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701" w:rsidRPr="00C657EB" w:rsidRDefault="00624701" w:rsidP="00E2727A">
      <w:pPr>
        <w:rPr>
          <w:rFonts w:asciiTheme="minorHAnsi" w:hAnsiTheme="minorHAnsi"/>
        </w:rPr>
      </w:pPr>
    </w:p>
    <w:p w:rsidR="008E3009" w:rsidRPr="00C657EB" w:rsidRDefault="008E3009" w:rsidP="008E3009">
      <w:pPr>
        <w:pStyle w:val="Title"/>
        <w:rPr>
          <w:rFonts w:asciiTheme="minorHAnsi" w:hAnsiTheme="minorHAnsi"/>
        </w:rPr>
      </w:pPr>
      <w:r w:rsidRPr="00C657EB">
        <w:rPr>
          <w:rFonts w:asciiTheme="minorHAnsi" w:hAnsiTheme="minorHAnsi"/>
        </w:rPr>
        <w:t>Job Description and Person Specification</w:t>
      </w:r>
    </w:p>
    <w:p w:rsidR="008E3009" w:rsidRPr="00C657EB" w:rsidRDefault="007A4F26" w:rsidP="008E3009">
      <w:pPr>
        <w:jc w:val="both"/>
        <w:rPr>
          <w:rFonts w:asciiTheme="minorHAnsi" w:hAnsiTheme="minorHAnsi"/>
          <w:sz w:val="40"/>
          <w:szCs w:val="40"/>
        </w:rPr>
      </w:pPr>
      <w:r>
        <w:rPr>
          <w:rFonts w:asciiTheme="minorHAnsi" w:hAnsiTheme="minorHAnsi"/>
          <w:sz w:val="40"/>
          <w:szCs w:val="40"/>
        </w:rPr>
        <w:pict>
          <v:rect id="_x0000_i1025" style="width:0;height:1.5pt" o:hralign="center" o:hrstd="t" o:hr="t" fillcolor="#aca899" stroked="f"/>
        </w:pict>
      </w:r>
    </w:p>
    <w:p w:rsidR="008E3009" w:rsidRPr="00C657EB" w:rsidRDefault="008E3009" w:rsidP="008E3009">
      <w:pPr>
        <w:jc w:val="both"/>
        <w:rPr>
          <w:rFonts w:asciiTheme="minorHAnsi" w:hAnsiTheme="minorHAnsi"/>
          <w:sz w:val="20"/>
          <w:szCs w:val="20"/>
        </w:rPr>
      </w:pPr>
    </w:p>
    <w:tbl>
      <w:tblPr>
        <w:tblpPr w:leftFromText="180" w:rightFromText="180" w:vertAnchor="page" w:horzAnchor="margin" w:tblpX="108"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6633"/>
      </w:tblGrid>
      <w:tr w:rsidR="008E3009" w:rsidRPr="00C657EB" w:rsidTr="004F6E2F">
        <w:tc>
          <w:tcPr>
            <w:tcW w:w="1889" w:type="dxa"/>
          </w:tcPr>
          <w:p w:rsidR="008E3009" w:rsidRPr="00C657EB" w:rsidRDefault="008E3009" w:rsidP="004F6E2F">
            <w:pPr>
              <w:autoSpaceDE w:val="0"/>
              <w:autoSpaceDN w:val="0"/>
              <w:rPr>
                <w:rFonts w:asciiTheme="minorHAnsi" w:hAnsiTheme="minorHAnsi"/>
                <w:b/>
                <w:sz w:val="24"/>
              </w:rPr>
            </w:pPr>
            <w:bookmarkStart w:id="0" w:name="_Hlk495496721"/>
            <w:r w:rsidRPr="00C657EB">
              <w:rPr>
                <w:rFonts w:asciiTheme="minorHAnsi" w:hAnsiTheme="minorHAnsi"/>
                <w:b/>
                <w:sz w:val="24"/>
              </w:rPr>
              <w:t>Job title</w:t>
            </w:r>
          </w:p>
        </w:tc>
        <w:tc>
          <w:tcPr>
            <w:tcW w:w="6633" w:type="dxa"/>
          </w:tcPr>
          <w:p w:rsidR="008E3009" w:rsidRPr="00C657EB" w:rsidRDefault="00AB0D4A" w:rsidP="004F6E2F">
            <w:pPr>
              <w:autoSpaceDE w:val="0"/>
              <w:autoSpaceDN w:val="0"/>
              <w:rPr>
                <w:rFonts w:asciiTheme="minorHAnsi" w:hAnsiTheme="minorHAnsi"/>
                <w:b/>
                <w:sz w:val="24"/>
              </w:rPr>
            </w:pPr>
            <w:r w:rsidRPr="00C657EB">
              <w:rPr>
                <w:rFonts w:asciiTheme="minorHAnsi" w:hAnsiTheme="minorHAnsi"/>
                <w:b/>
                <w:sz w:val="24"/>
              </w:rPr>
              <w:t>HMG Training Coordinator</w:t>
            </w:r>
          </w:p>
        </w:tc>
      </w:tr>
      <w:bookmarkEnd w:id="0"/>
      <w:tr w:rsidR="008E3009" w:rsidRPr="00C657EB" w:rsidTr="004F6E2F">
        <w:tc>
          <w:tcPr>
            <w:tcW w:w="1889" w:type="dxa"/>
          </w:tcPr>
          <w:p w:rsidR="008E3009" w:rsidRPr="00C657EB" w:rsidRDefault="008E3009" w:rsidP="004F6E2F">
            <w:pPr>
              <w:autoSpaceDE w:val="0"/>
              <w:autoSpaceDN w:val="0"/>
              <w:rPr>
                <w:rFonts w:asciiTheme="minorHAnsi" w:hAnsiTheme="minorHAnsi"/>
                <w:b/>
                <w:sz w:val="24"/>
              </w:rPr>
            </w:pPr>
            <w:r w:rsidRPr="00C657EB">
              <w:rPr>
                <w:rFonts w:asciiTheme="minorHAnsi" w:hAnsiTheme="minorHAnsi"/>
                <w:b/>
                <w:sz w:val="24"/>
              </w:rPr>
              <w:t>Purpose</w:t>
            </w:r>
          </w:p>
        </w:tc>
        <w:tc>
          <w:tcPr>
            <w:tcW w:w="6633" w:type="dxa"/>
          </w:tcPr>
          <w:p w:rsidR="008E3009" w:rsidRPr="00C657EB" w:rsidRDefault="00AB0D4A" w:rsidP="00713E9B">
            <w:pPr>
              <w:autoSpaceDE w:val="0"/>
              <w:autoSpaceDN w:val="0"/>
              <w:rPr>
                <w:rFonts w:asciiTheme="minorHAnsi" w:hAnsiTheme="minorHAnsi"/>
                <w:sz w:val="24"/>
              </w:rPr>
            </w:pPr>
            <w:r w:rsidRPr="00C657EB">
              <w:rPr>
                <w:rFonts w:asciiTheme="minorHAnsi" w:hAnsiTheme="minorHAnsi"/>
                <w:sz w:val="24"/>
              </w:rPr>
              <w:t xml:space="preserve">The aim of this job is to enhance the capacity of departments and individuals across </w:t>
            </w:r>
            <w:r w:rsidR="00220173" w:rsidRPr="00C657EB">
              <w:rPr>
                <w:rFonts w:asciiTheme="minorHAnsi" w:hAnsiTheme="minorHAnsi"/>
                <w:sz w:val="24"/>
              </w:rPr>
              <w:t xml:space="preserve">DFID and </w:t>
            </w:r>
            <w:r w:rsidRPr="00C657EB">
              <w:rPr>
                <w:rFonts w:asciiTheme="minorHAnsi" w:hAnsiTheme="minorHAnsi"/>
                <w:sz w:val="24"/>
              </w:rPr>
              <w:t xml:space="preserve">HMG funds. You are at the forefront of this as a training coordinator. You will be responsible for </w:t>
            </w:r>
            <w:r w:rsidR="002B23AF" w:rsidRPr="00976D76">
              <w:rPr>
                <w:rFonts w:asciiTheme="minorHAnsi" w:hAnsiTheme="minorHAnsi"/>
                <w:sz w:val="24"/>
              </w:rPr>
              <w:t>managing the</w:t>
            </w:r>
            <w:r w:rsidR="00BE6344" w:rsidRPr="00976D76">
              <w:rPr>
                <w:rFonts w:asciiTheme="minorHAnsi" w:hAnsiTheme="minorHAnsi"/>
                <w:sz w:val="24"/>
              </w:rPr>
              <w:t xml:space="preserve"> </w:t>
            </w:r>
            <w:r w:rsidR="002B23AF" w:rsidRPr="00976D76">
              <w:rPr>
                <w:rFonts w:asciiTheme="minorHAnsi" w:hAnsiTheme="minorHAnsi"/>
                <w:sz w:val="24"/>
              </w:rPr>
              <w:t>development</w:t>
            </w:r>
            <w:r w:rsidR="00713E9B">
              <w:rPr>
                <w:rFonts w:asciiTheme="minorHAnsi" w:hAnsiTheme="minorHAnsi"/>
                <w:sz w:val="24"/>
              </w:rPr>
              <w:t xml:space="preserve"> and </w:t>
            </w:r>
            <w:r w:rsidR="00220173" w:rsidRPr="00C657EB">
              <w:rPr>
                <w:rFonts w:asciiTheme="minorHAnsi" w:hAnsiTheme="minorHAnsi"/>
                <w:sz w:val="24"/>
              </w:rPr>
              <w:t xml:space="preserve">delivering </w:t>
            </w:r>
            <w:r w:rsidRPr="00C657EB">
              <w:rPr>
                <w:rFonts w:asciiTheme="minorHAnsi" w:hAnsiTheme="minorHAnsi"/>
                <w:sz w:val="24"/>
              </w:rPr>
              <w:t xml:space="preserve">a </w:t>
            </w:r>
            <w:r w:rsidR="00220173" w:rsidRPr="00C657EB">
              <w:rPr>
                <w:rFonts w:asciiTheme="minorHAnsi" w:hAnsiTheme="minorHAnsi"/>
                <w:sz w:val="24"/>
              </w:rPr>
              <w:t xml:space="preserve">range of programme management </w:t>
            </w:r>
            <w:r w:rsidRPr="00C657EB">
              <w:rPr>
                <w:rFonts w:asciiTheme="minorHAnsi" w:hAnsiTheme="minorHAnsi"/>
                <w:sz w:val="24"/>
              </w:rPr>
              <w:t xml:space="preserve">trainings </w:t>
            </w:r>
            <w:r w:rsidR="00220173" w:rsidRPr="00C657EB">
              <w:rPr>
                <w:rFonts w:asciiTheme="minorHAnsi" w:hAnsiTheme="minorHAnsi"/>
                <w:sz w:val="24"/>
              </w:rPr>
              <w:t xml:space="preserve">for staff in departments within DFID/FCO/HMG </w:t>
            </w:r>
            <w:r w:rsidRPr="00C657EB">
              <w:rPr>
                <w:rFonts w:asciiTheme="minorHAnsi" w:hAnsiTheme="minorHAnsi"/>
                <w:sz w:val="24"/>
              </w:rPr>
              <w:t>to enhance their programme management skills</w:t>
            </w:r>
            <w:r w:rsidR="00220173" w:rsidRPr="00C657EB">
              <w:rPr>
                <w:rFonts w:asciiTheme="minorHAnsi" w:hAnsiTheme="minorHAnsi"/>
                <w:sz w:val="24"/>
              </w:rPr>
              <w:t xml:space="preserve"> within an international context</w:t>
            </w:r>
            <w:r w:rsidRPr="00C657EB">
              <w:rPr>
                <w:rFonts w:asciiTheme="minorHAnsi" w:hAnsiTheme="minorHAnsi"/>
                <w:sz w:val="24"/>
              </w:rPr>
              <w:t>.</w:t>
            </w:r>
          </w:p>
        </w:tc>
      </w:tr>
      <w:tr w:rsidR="008E3009" w:rsidRPr="00C657EB" w:rsidTr="004F6E2F">
        <w:tc>
          <w:tcPr>
            <w:tcW w:w="1889" w:type="dxa"/>
          </w:tcPr>
          <w:p w:rsidR="008E3009" w:rsidRPr="00C657EB" w:rsidRDefault="008E3009" w:rsidP="004F6E2F">
            <w:pPr>
              <w:autoSpaceDE w:val="0"/>
              <w:autoSpaceDN w:val="0"/>
              <w:rPr>
                <w:rFonts w:asciiTheme="minorHAnsi" w:hAnsiTheme="minorHAnsi"/>
                <w:b/>
                <w:sz w:val="24"/>
              </w:rPr>
            </w:pPr>
            <w:r w:rsidRPr="00C657EB">
              <w:rPr>
                <w:rFonts w:asciiTheme="minorHAnsi" w:hAnsiTheme="minorHAnsi"/>
                <w:b/>
                <w:sz w:val="24"/>
              </w:rPr>
              <w:t>Responsible to</w:t>
            </w:r>
          </w:p>
        </w:tc>
        <w:tc>
          <w:tcPr>
            <w:tcW w:w="6633" w:type="dxa"/>
          </w:tcPr>
          <w:p w:rsidR="008E3009" w:rsidRPr="00C657EB" w:rsidRDefault="00AB0D4A" w:rsidP="004F6E2F">
            <w:pPr>
              <w:autoSpaceDE w:val="0"/>
              <w:autoSpaceDN w:val="0"/>
              <w:rPr>
                <w:rFonts w:asciiTheme="minorHAnsi" w:hAnsiTheme="minorHAnsi"/>
                <w:sz w:val="24"/>
              </w:rPr>
            </w:pPr>
            <w:r w:rsidRPr="00C657EB">
              <w:rPr>
                <w:rFonts w:asciiTheme="minorHAnsi" w:hAnsiTheme="minorHAnsi"/>
                <w:sz w:val="24"/>
              </w:rPr>
              <w:t>Programme Manager</w:t>
            </w:r>
          </w:p>
        </w:tc>
      </w:tr>
      <w:tr w:rsidR="008E3009" w:rsidRPr="00C657EB" w:rsidTr="004F6E2F">
        <w:tc>
          <w:tcPr>
            <w:tcW w:w="1889" w:type="dxa"/>
          </w:tcPr>
          <w:p w:rsidR="008E3009" w:rsidRPr="00C657EB" w:rsidRDefault="008E3009" w:rsidP="004F6E2F">
            <w:pPr>
              <w:autoSpaceDE w:val="0"/>
              <w:autoSpaceDN w:val="0"/>
              <w:rPr>
                <w:rFonts w:asciiTheme="minorHAnsi" w:hAnsiTheme="minorHAnsi"/>
                <w:b/>
                <w:sz w:val="24"/>
              </w:rPr>
            </w:pPr>
            <w:r w:rsidRPr="00C657EB">
              <w:rPr>
                <w:rFonts w:asciiTheme="minorHAnsi" w:hAnsiTheme="minorHAnsi"/>
                <w:b/>
                <w:sz w:val="24"/>
              </w:rPr>
              <w:t>Responsible for</w:t>
            </w:r>
          </w:p>
        </w:tc>
        <w:tc>
          <w:tcPr>
            <w:tcW w:w="6633" w:type="dxa"/>
          </w:tcPr>
          <w:p w:rsidR="008E3009" w:rsidRPr="00C657EB" w:rsidRDefault="00AB0D4A" w:rsidP="004F6E2F">
            <w:pPr>
              <w:autoSpaceDE w:val="0"/>
              <w:autoSpaceDN w:val="0"/>
              <w:rPr>
                <w:rFonts w:asciiTheme="minorHAnsi" w:hAnsiTheme="minorHAnsi"/>
                <w:sz w:val="24"/>
              </w:rPr>
            </w:pPr>
            <w:r w:rsidRPr="00C657EB">
              <w:rPr>
                <w:rFonts w:asciiTheme="minorHAnsi" w:hAnsiTheme="minorHAnsi"/>
                <w:sz w:val="24"/>
              </w:rPr>
              <w:t>Project Officer</w:t>
            </w:r>
          </w:p>
        </w:tc>
      </w:tr>
      <w:tr w:rsidR="008E3009" w:rsidRPr="00C657EB" w:rsidTr="004F6E2F">
        <w:tc>
          <w:tcPr>
            <w:tcW w:w="1889" w:type="dxa"/>
          </w:tcPr>
          <w:p w:rsidR="008E3009" w:rsidRPr="00C657EB" w:rsidRDefault="008E3009" w:rsidP="004F6E2F">
            <w:pPr>
              <w:autoSpaceDE w:val="0"/>
              <w:autoSpaceDN w:val="0"/>
              <w:jc w:val="both"/>
              <w:rPr>
                <w:rFonts w:asciiTheme="minorHAnsi" w:hAnsiTheme="minorHAnsi"/>
                <w:b/>
                <w:sz w:val="24"/>
              </w:rPr>
            </w:pPr>
            <w:r w:rsidRPr="00C657EB">
              <w:rPr>
                <w:rFonts w:asciiTheme="minorHAnsi" w:hAnsiTheme="minorHAnsi"/>
                <w:b/>
                <w:sz w:val="24"/>
              </w:rPr>
              <w:t>Working with</w:t>
            </w:r>
          </w:p>
        </w:tc>
        <w:tc>
          <w:tcPr>
            <w:tcW w:w="6633" w:type="dxa"/>
          </w:tcPr>
          <w:p w:rsidR="008E3009" w:rsidRPr="00C657EB" w:rsidRDefault="00AB0D4A" w:rsidP="00E3604E">
            <w:pPr>
              <w:autoSpaceDE w:val="0"/>
              <w:autoSpaceDN w:val="0"/>
              <w:jc w:val="both"/>
              <w:rPr>
                <w:rFonts w:asciiTheme="minorHAnsi" w:hAnsiTheme="minorHAnsi"/>
                <w:sz w:val="24"/>
              </w:rPr>
            </w:pPr>
            <w:r w:rsidRPr="00C657EB">
              <w:rPr>
                <w:rFonts w:asciiTheme="minorHAnsi" w:hAnsiTheme="minorHAnsi"/>
                <w:sz w:val="24"/>
              </w:rPr>
              <w:t xml:space="preserve">Colleagues within the </w:t>
            </w:r>
            <w:r w:rsidR="00A719A8">
              <w:rPr>
                <w:rFonts w:asciiTheme="minorHAnsi" w:hAnsiTheme="minorHAnsi"/>
                <w:sz w:val="24"/>
              </w:rPr>
              <w:t xml:space="preserve">RedR </w:t>
            </w:r>
            <w:r w:rsidRPr="00C657EB">
              <w:rPr>
                <w:rFonts w:asciiTheme="minorHAnsi" w:hAnsiTheme="minorHAnsi"/>
                <w:sz w:val="24"/>
              </w:rPr>
              <w:t>UK</w:t>
            </w:r>
            <w:r w:rsidR="00A719A8">
              <w:rPr>
                <w:rFonts w:asciiTheme="minorHAnsi" w:hAnsiTheme="minorHAnsi"/>
                <w:sz w:val="24"/>
              </w:rPr>
              <w:t xml:space="preserve"> –</w:t>
            </w:r>
            <w:r w:rsidR="00E3604E">
              <w:rPr>
                <w:rFonts w:asciiTheme="minorHAnsi" w:hAnsiTheme="minorHAnsi"/>
                <w:sz w:val="24"/>
              </w:rPr>
              <w:t xml:space="preserve"> </w:t>
            </w:r>
            <w:r w:rsidRPr="00C657EB">
              <w:rPr>
                <w:rFonts w:asciiTheme="minorHAnsi" w:hAnsiTheme="minorHAnsi"/>
                <w:sz w:val="24"/>
              </w:rPr>
              <w:t>Europe</w:t>
            </w:r>
            <w:r w:rsidR="00A719A8">
              <w:rPr>
                <w:rFonts w:asciiTheme="minorHAnsi" w:hAnsiTheme="minorHAnsi"/>
                <w:sz w:val="24"/>
              </w:rPr>
              <w:t xml:space="preserve"> </w:t>
            </w:r>
            <w:r w:rsidR="00E3604E">
              <w:rPr>
                <w:rFonts w:asciiTheme="minorHAnsi" w:hAnsiTheme="minorHAnsi"/>
                <w:sz w:val="24"/>
              </w:rPr>
              <w:t xml:space="preserve">and Global Initiatives </w:t>
            </w:r>
            <w:r w:rsidRPr="00C657EB">
              <w:rPr>
                <w:rFonts w:asciiTheme="minorHAnsi" w:hAnsiTheme="minorHAnsi"/>
                <w:sz w:val="24"/>
              </w:rPr>
              <w:t>Team and external contacts as necessary</w:t>
            </w:r>
          </w:p>
        </w:tc>
      </w:tr>
      <w:tr w:rsidR="008E3009" w:rsidRPr="00C657EB" w:rsidTr="004F6E2F">
        <w:trPr>
          <w:trHeight w:val="350"/>
        </w:trPr>
        <w:tc>
          <w:tcPr>
            <w:tcW w:w="1889" w:type="dxa"/>
          </w:tcPr>
          <w:p w:rsidR="008E3009" w:rsidRPr="00C657EB" w:rsidRDefault="008E3009" w:rsidP="004F6E2F">
            <w:pPr>
              <w:autoSpaceDE w:val="0"/>
              <w:autoSpaceDN w:val="0"/>
              <w:rPr>
                <w:rFonts w:asciiTheme="minorHAnsi" w:hAnsiTheme="minorHAnsi"/>
                <w:b/>
                <w:sz w:val="24"/>
              </w:rPr>
            </w:pPr>
            <w:r w:rsidRPr="00C657EB">
              <w:rPr>
                <w:rFonts w:asciiTheme="minorHAnsi" w:hAnsiTheme="minorHAnsi"/>
                <w:b/>
                <w:sz w:val="24"/>
              </w:rPr>
              <w:t>Location</w:t>
            </w:r>
          </w:p>
        </w:tc>
        <w:tc>
          <w:tcPr>
            <w:tcW w:w="6633" w:type="dxa"/>
          </w:tcPr>
          <w:p w:rsidR="008E3009" w:rsidRPr="00C657EB" w:rsidRDefault="008E3009" w:rsidP="004A2926">
            <w:pPr>
              <w:autoSpaceDE w:val="0"/>
              <w:autoSpaceDN w:val="0"/>
              <w:jc w:val="both"/>
              <w:rPr>
                <w:rFonts w:asciiTheme="minorHAnsi" w:hAnsiTheme="minorHAnsi"/>
                <w:sz w:val="24"/>
              </w:rPr>
            </w:pPr>
            <w:r w:rsidRPr="00C657EB">
              <w:rPr>
                <w:rFonts w:asciiTheme="minorHAnsi" w:hAnsiTheme="minorHAnsi"/>
                <w:sz w:val="24"/>
              </w:rPr>
              <w:t>250a Kennington Lane, London, SE11 5RD</w:t>
            </w:r>
          </w:p>
        </w:tc>
      </w:tr>
      <w:tr w:rsidR="008E3009" w:rsidRPr="00C657EB" w:rsidTr="004F6E2F">
        <w:tc>
          <w:tcPr>
            <w:tcW w:w="1889" w:type="dxa"/>
          </w:tcPr>
          <w:p w:rsidR="008E3009" w:rsidRPr="00C657EB" w:rsidRDefault="008E3009" w:rsidP="004F6E2F">
            <w:pPr>
              <w:autoSpaceDE w:val="0"/>
              <w:autoSpaceDN w:val="0"/>
              <w:jc w:val="both"/>
              <w:rPr>
                <w:rFonts w:asciiTheme="minorHAnsi" w:hAnsiTheme="minorHAnsi"/>
                <w:b/>
                <w:sz w:val="24"/>
              </w:rPr>
            </w:pPr>
            <w:r w:rsidRPr="00C657EB">
              <w:rPr>
                <w:rFonts w:asciiTheme="minorHAnsi" w:hAnsiTheme="minorHAnsi"/>
                <w:b/>
                <w:sz w:val="24"/>
              </w:rPr>
              <w:t>Post</w:t>
            </w:r>
          </w:p>
        </w:tc>
        <w:tc>
          <w:tcPr>
            <w:tcW w:w="6633" w:type="dxa"/>
          </w:tcPr>
          <w:p w:rsidR="008E3009" w:rsidRPr="00C657EB" w:rsidRDefault="004A2926" w:rsidP="004F6E2F">
            <w:pPr>
              <w:autoSpaceDE w:val="0"/>
              <w:autoSpaceDN w:val="0"/>
              <w:jc w:val="both"/>
              <w:rPr>
                <w:rFonts w:asciiTheme="minorHAnsi" w:hAnsiTheme="minorHAnsi"/>
                <w:sz w:val="24"/>
              </w:rPr>
            </w:pPr>
            <w:r w:rsidRPr="00C657EB">
              <w:rPr>
                <w:rFonts w:asciiTheme="minorHAnsi" w:hAnsiTheme="minorHAnsi"/>
                <w:sz w:val="24"/>
              </w:rPr>
              <w:t>Full time</w:t>
            </w:r>
          </w:p>
        </w:tc>
      </w:tr>
      <w:tr w:rsidR="008E3009" w:rsidRPr="00C657EB" w:rsidTr="004F6E2F">
        <w:tc>
          <w:tcPr>
            <w:tcW w:w="1889" w:type="dxa"/>
          </w:tcPr>
          <w:p w:rsidR="008E3009" w:rsidRPr="00C657EB" w:rsidRDefault="008E3009" w:rsidP="004F6E2F">
            <w:pPr>
              <w:autoSpaceDE w:val="0"/>
              <w:autoSpaceDN w:val="0"/>
              <w:jc w:val="both"/>
              <w:rPr>
                <w:rFonts w:asciiTheme="minorHAnsi" w:hAnsiTheme="minorHAnsi"/>
                <w:b/>
                <w:sz w:val="24"/>
              </w:rPr>
            </w:pPr>
            <w:r w:rsidRPr="00C657EB">
              <w:rPr>
                <w:rFonts w:asciiTheme="minorHAnsi" w:hAnsiTheme="minorHAnsi"/>
                <w:b/>
                <w:sz w:val="24"/>
              </w:rPr>
              <w:t>Period</w:t>
            </w:r>
          </w:p>
        </w:tc>
        <w:tc>
          <w:tcPr>
            <w:tcW w:w="6633" w:type="dxa"/>
          </w:tcPr>
          <w:p w:rsidR="008E3009" w:rsidRPr="00C657EB" w:rsidRDefault="00076731" w:rsidP="00A814E6">
            <w:pPr>
              <w:autoSpaceDE w:val="0"/>
              <w:autoSpaceDN w:val="0"/>
              <w:jc w:val="both"/>
              <w:rPr>
                <w:rFonts w:asciiTheme="minorHAnsi" w:hAnsiTheme="minorHAnsi"/>
                <w:sz w:val="24"/>
              </w:rPr>
            </w:pPr>
            <w:r>
              <w:rPr>
                <w:rFonts w:asciiTheme="minorHAnsi" w:hAnsiTheme="minorHAnsi"/>
                <w:sz w:val="24"/>
              </w:rPr>
              <w:t>P</w:t>
            </w:r>
            <w:r w:rsidR="00713E9B">
              <w:rPr>
                <w:rFonts w:asciiTheme="minorHAnsi" w:hAnsiTheme="minorHAnsi"/>
                <w:sz w:val="24"/>
              </w:rPr>
              <w:t>ermanent</w:t>
            </w:r>
            <w:r w:rsidR="004A2926" w:rsidRPr="00C657EB">
              <w:rPr>
                <w:rFonts w:asciiTheme="minorHAnsi" w:hAnsiTheme="minorHAnsi"/>
                <w:sz w:val="24"/>
              </w:rPr>
              <w:t xml:space="preserve"> </w:t>
            </w:r>
          </w:p>
        </w:tc>
      </w:tr>
      <w:tr w:rsidR="008E3009" w:rsidRPr="00C657EB" w:rsidTr="004F6E2F">
        <w:tc>
          <w:tcPr>
            <w:tcW w:w="1889" w:type="dxa"/>
          </w:tcPr>
          <w:p w:rsidR="008E3009" w:rsidRPr="00C657EB" w:rsidRDefault="008E3009" w:rsidP="004F6E2F">
            <w:pPr>
              <w:autoSpaceDE w:val="0"/>
              <w:autoSpaceDN w:val="0"/>
              <w:jc w:val="both"/>
              <w:rPr>
                <w:rFonts w:asciiTheme="minorHAnsi" w:hAnsiTheme="minorHAnsi"/>
                <w:b/>
                <w:sz w:val="24"/>
              </w:rPr>
            </w:pPr>
            <w:r w:rsidRPr="00C657EB">
              <w:rPr>
                <w:rFonts w:asciiTheme="minorHAnsi" w:hAnsiTheme="minorHAnsi"/>
                <w:b/>
                <w:sz w:val="24"/>
              </w:rPr>
              <w:t>Grade</w:t>
            </w:r>
          </w:p>
        </w:tc>
        <w:tc>
          <w:tcPr>
            <w:tcW w:w="6633" w:type="dxa"/>
          </w:tcPr>
          <w:p w:rsidR="008E3009" w:rsidRPr="00C657EB" w:rsidRDefault="00AB0D4A" w:rsidP="004F6E2F">
            <w:pPr>
              <w:autoSpaceDE w:val="0"/>
              <w:autoSpaceDN w:val="0"/>
              <w:jc w:val="both"/>
              <w:rPr>
                <w:rFonts w:asciiTheme="minorHAnsi" w:hAnsiTheme="minorHAnsi"/>
                <w:sz w:val="24"/>
              </w:rPr>
            </w:pPr>
            <w:r w:rsidRPr="00C657EB">
              <w:rPr>
                <w:rFonts w:asciiTheme="minorHAnsi" w:hAnsiTheme="minorHAnsi"/>
                <w:sz w:val="24"/>
              </w:rPr>
              <w:t>Grade 3</w:t>
            </w:r>
          </w:p>
        </w:tc>
      </w:tr>
      <w:tr w:rsidR="008E3009" w:rsidRPr="00C657EB" w:rsidTr="004F6E2F">
        <w:tc>
          <w:tcPr>
            <w:tcW w:w="1889" w:type="dxa"/>
          </w:tcPr>
          <w:p w:rsidR="008E3009" w:rsidRPr="00C657EB" w:rsidRDefault="008E3009" w:rsidP="004F6E2F">
            <w:pPr>
              <w:autoSpaceDE w:val="0"/>
              <w:autoSpaceDN w:val="0"/>
              <w:jc w:val="both"/>
              <w:rPr>
                <w:rFonts w:asciiTheme="minorHAnsi" w:hAnsiTheme="minorHAnsi"/>
                <w:b/>
                <w:sz w:val="24"/>
              </w:rPr>
            </w:pPr>
            <w:r w:rsidRPr="00C657EB">
              <w:rPr>
                <w:rFonts w:asciiTheme="minorHAnsi" w:hAnsiTheme="minorHAnsi"/>
                <w:b/>
                <w:sz w:val="24"/>
              </w:rPr>
              <w:t>Salary</w:t>
            </w:r>
          </w:p>
        </w:tc>
        <w:tc>
          <w:tcPr>
            <w:tcW w:w="6633" w:type="dxa"/>
          </w:tcPr>
          <w:p w:rsidR="008E3009" w:rsidRPr="00C657EB" w:rsidRDefault="00082C1D" w:rsidP="00713E9B">
            <w:pPr>
              <w:autoSpaceDE w:val="0"/>
              <w:autoSpaceDN w:val="0"/>
              <w:jc w:val="both"/>
              <w:rPr>
                <w:rFonts w:asciiTheme="minorHAnsi" w:hAnsiTheme="minorHAnsi"/>
                <w:sz w:val="24"/>
              </w:rPr>
            </w:pPr>
            <w:r w:rsidRPr="00082C1D">
              <w:rPr>
                <w:rFonts w:asciiTheme="minorHAnsi" w:hAnsiTheme="minorHAnsi"/>
                <w:sz w:val="24"/>
              </w:rPr>
              <w:t>£28,800</w:t>
            </w:r>
          </w:p>
        </w:tc>
      </w:tr>
    </w:tbl>
    <w:p w:rsidR="008E3009" w:rsidRPr="00C657EB" w:rsidRDefault="008E3009" w:rsidP="008E3009">
      <w:pPr>
        <w:pStyle w:val="Heading1"/>
        <w:rPr>
          <w:rFonts w:asciiTheme="minorHAnsi" w:hAnsiTheme="minorHAnsi"/>
        </w:rPr>
      </w:pPr>
      <w:r w:rsidRPr="00C657EB">
        <w:rPr>
          <w:rFonts w:asciiTheme="minorHAnsi" w:hAnsiTheme="minorHAnsi"/>
        </w:rPr>
        <w:t>RedR and the work we do</w:t>
      </w:r>
    </w:p>
    <w:p w:rsidR="008E3009" w:rsidRPr="00C657EB" w:rsidRDefault="00C67938" w:rsidP="008E3009">
      <w:pPr>
        <w:rPr>
          <w:rFonts w:asciiTheme="minorHAnsi" w:hAnsiTheme="minorHAnsi"/>
          <w:color w:val="000000"/>
          <w:sz w:val="24"/>
        </w:rPr>
      </w:pPr>
      <w:r>
        <w:rPr>
          <w:rFonts w:asciiTheme="minorHAnsi" w:hAnsiTheme="minorHAnsi"/>
          <w:color w:val="000000"/>
          <w:sz w:val="24"/>
        </w:rPr>
        <w:t>Each</w:t>
      </w:r>
      <w:r w:rsidR="008E3009" w:rsidRPr="00C657EB">
        <w:rPr>
          <w:rFonts w:asciiTheme="minorHAnsi" w:hAnsiTheme="minorHAnsi"/>
          <w:color w:val="000000"/>
          <w:sz w:val="24"/>
        </w:rPr>
        <w:t xml:space="preserve"> year, millions of people around the world are affected by natural disasters and conflict. RedR is an international disaster relief </w:t>
      </w:r>
      <w:r w:rsidR="009F566E" w:rsidRPr="00C657EB">
        <w:rPr>
          <w:rFonts w:asciiTheme="minorHAnsi" w:hAnsiTheme="minorHAnsi" w:cs="MyriadPro-Regular"/>
          <w:color w:val="000000"/>
          <w:sz w:val="24"/>
        </w:rPr>
        <w:t>NGO</w:t>
      </w:r>
      <w:r w:rsidR="008E3009" w:rsidRPr="00C657EB">
        <w:rPr>
          <w:rFonts w:asciiTheme="minorHAnsi" w:hAnsiTheme="minorHAnsi" w:cs="MyriadPro-Regular"/>
          <w:color w:val="000000"/>
          <w:sz w:val="24"/>
        </w:rPr>
        <w:t xml:space="preserve"> </w:t>
      </w:r>
      <w:r w:rsidR="008E3009" w:rsidRPr="00C657EB">
        <w:rPr>
          <w:rFonts w:asciiTheme="minorHAnsi" w:hAnsiTheme="minorHAnsi"/>
          <w:color w:val="000000"/>
          <w:sz w:val="24"/>
        </w:rPr>
        <w:t>which saves lives by giving aid workers the vital skills they need to do their jobs to the highest possible standard. We train thousands of people each year in everything from providing emergency shelter to staying safe in the field, from project management after emergencies to essential water and sanitation skills and more. And we provide experienced, professional aid workers from our pool of 1700 Members to support emergency response and longer-term hu</w:t>
      </w:r>
      <w:r w:rsidR="009F566E" w:rsidRPr="00C657EB">
        <w:rPr>
          <w:rFonts w:asciiTheme="minorHAnsi" w:hAnsiTheme="minorHAnsi"/>
          <w:color w:val="000000"/>
          <w:sz w:val="24"/>
        </w:rPr>
        <w:t>manitarian programmes worldwide.</w:t>
      </w:r>
    </w:p>
    <w:p w:rsidR="008E3009" w:rsidRPr="00C657EB" w:rsidRDefault="008E3009" w:rsidP="008E3009">
      <w:pPr>
        <w:jc w:val="both"/>
        <w:rPr>
          <w:rFonts w:asciiTheme="minorHAnsi" w:hAnsiTheme="minorHAnsi"/>
          <w:sz w:val="24"/>
        </w:rPr>
      </w:pPr>
    </w:p>
    <w:p w:rsidR="008E3009" w:rsidRDefault="008E3009" w:rsidP="008E3009">
      <w:pPr>
        <w:jc w:val="both"/>
        <w:rPr>
          <w:rFonts w:asciiTheme="minorHAnsi" w:hAnsiTheme="minorHAnsi"/>
          <w:sz w:val="24"/>
        </w:rPr>
      </w:pPr>
    </w:p>
    <w:p w:rsidR="0095094E" w:rsidRPr="00C657EB" w:rsidRDefault="0095094E" w:rsidP="008E3009">
      <w:pPr>
        <w:jc w:val="both"/>
        <w:rPr>
          <w:rFonts w:asciiTheme="minorHAnsi" w:hAnsiTheme="minorHAnsi"/>
          <w:sz w:val="24"/>
        </w:rPr>
      </w:pPr>
    </w:p>
    <w:p w:rsidR="008E3009" w:rsidRPr="00C657EB" w:rsidRDefault="008E3009" w:rsidP="008E3009">
      <w:pPr>
        <w:pStyle w:val="Heading1"/>
        <w:rPr>
          <w:rFonts w:asciiTheme="minorHAnsi" w:hAnsiTheme="minorHAnsi"/>
        </w:rPr>
      </w:pPr>
      <w:r w:rsidRPr="00C657EB">
        <w:rPr>
          <w:rFonts w:asciiTheme="minorHAnsi" w:hAnsiTheme="minorHAnsi"/>
        </w:rPr>
        <w:lastRenderedPageBreak/>
        <w:t>Job Description</w:t>
      </w:r>
    </w:p>
    <w:p w:rsidR="00220173" w:rsidRDefault="00CA7AD0" w:rsidP="00220173">
      <w:pPr>
        <w:jc w:val="both"/>
        <w:rPr>
          <w:rFonts w:asciiTheme="minorHAnsi" w:hAnsiTheme="minorHAnsi"/>
        </w:rPr>
      </w:pPr>
      <w:bookmarkStart w:id="1" w:name="_Hlk495497105"/>
      <w:r>
        <w:rPr>
          <w:rFonts w:asciiTheme="minorHAnsi" w:hAnsiTheme="minorHAnsi"/>
        </w:rPr>
        <w:t xml:space="preserve">You will lead on </w:t>
      </w:r>
      <w:r w:rsidR="00CA21FF" w:rsidRPr="00976D76">
        <w:rPr>
          <w:rFonts w:asciiTheme="minorHAnsi" w:hAnsiTheme="minorHAnsi"/>
        </w:rPr>
        <w:t>managing the</w:t>
      </w:r>
      <w:r w:rsidR="00CA21FF">
        <w:rPr>
          <w:rFonts w:asciiTheme="minorHAnsi" w:hAnsiTheme="minorHAnsi"/>
        </w:rPr>
        <w:t xml:space="preserve"> </w:t>
      </w:r>
      <w:r w:rsidR="002B23AF" w:rsidRPr="00A719A8">
        <w:rPr>
          <w:rFonts w:asciiTheme="minorHAnsi" w:hAnsiTheme="minorHAnsi"/>
          <w:b/>
        </w:rPr>
        <w:t>development</w:t>
      </w:r>
      <w:r w:rsidR="00713E9B" w:rsidRPr="00C657EB">
        <w:rPr>
          <w:rFonts w:asciiTheme="minorHAnsi" w:hAnsiTheme="minorHAnsi"/>
        </w:rPr>
        <w:t xml:space="preserve"> </w:t>
      </w:r>
      <w:r w:rsidR="00A719A8" w:rsidRPr="00A719A8">
        <w:rPr>
          <w:rFonts w:asciiTheme="minorHAnsi" w:hAnsiTheme="minorHAnsi"/>
          <w:b/>
        </w:rPr>
        <w:t>and delivery</w:t>
      </w:r>
      <w:r w:rsidR="00A719A8">
        <w:rPr>
          <w:rFonts w:asciiTheme="minorHAnsi" w:hAnsiTheme="minorHAnsi"/>
        </w:rPr>
        <w:t xml:space="preserve"> of</w:t>
      </w:r>
      <w:r w:rsidR="004A2926" w:rsidRPr="00C657EB">
        <w:rPr>
          <w:rFonts w:asciiTheme="minorHAnsi" w:hAnsiTheme="minorHAnsi"/>
        </w:rPr>
        <w:t xml:space="preserve"> </w:t>
      </w:r>
      <w:r>
        <w:rPr>
          <w:rFonts w:asciiTheme="minorHAnsi" w:hAnsiTheme="minorHAnsi"/>
        </w:rPr>
        <w:t xml:space="preserve">RedR’s cadre of </w:t>
      </w:r>
      <w:r w:rsidR="00220173" w:rsidRPr="00C657EB">
        <w:rPr>
          <w:rFonts w:asciiTheme="minorHAnsi" w:hAnsiTheme="minorHAnsi"/>
        </w:rPr>
        <w:t xml:space="preserve">Programme Management </w:t>
      </w:r>
      <w:r w:rsidR="004A2926" w:rsidRPr="00C657EB">
        <w:rPr>
          <w:rFonts w:asciiTheme="minorHAnsi" w:hAnsiTheme="minorHAnsi"/>
        </w:rPr>
        <w:t>t</w:t>
      </w:r>
      <w:r w:rsidR="00220173" w:rsidRPr="00C657EB">
        <w:rPr>
          <w:rFonts w:asciiTheme="minorHAnsi" w:hAnsiTheme="minorHAnsi"/>
        </w:rPr>
        <w:t>raining for</w:t>
      </w:r>
      <w:r w:rsidR="00F27B53">
        <w:rPr>
          <w:rFonts w:asciiTheme="minorHAnsi" w:hAnsiTheme="minorHAnsi"/>
        </w:rPr>
        <w:t xml:space="preserve"> a cross section of Her Majesty’s Government (HMG) programmes and funds. </w:t>
      </w:r>
    </w:p>
    <w:p w:rsidR="00F27B53" w:rsidRDefault="00F27B53" w:rsidP="00220173">
      <w:pPr>
        <w:jc w:val="both"/>
        <w:rPr>
          <w:rFonts w:asciiTheme="minorHAnsi" w:hAnsiTheme="minorHAnsi"/>
        </w:rPr>
      </w:pPr>
    </w:p>
    <w:p w:rsidR="00F27B53" w:rsidRPr="00C657EB" w:rsidRDefault="00F27B53" w:rsidP="00220173">
      <w:pPr>
        <w:jc w:val="both"/>
        <w:rPr>
          <w:rFonts w:asciiTheme="minorHAnsi" w:hAnsiTheme="minorHAnsi"/>
        </w:rPr>
      </w:pPr>
      <w:r>
        <w:rPr>
          <w:rFonts w:asciiTheme="minorHAnsi" w:hAnsiTheme="minorHAnsi"/>
        </w:rPr>
        <w:t>These responsibilities will include being:</w:t>
      </w:r>
    </w:p>
    <w:p w:rsidR="00F119C9" w:rsidRPr="00C657EB" w:rsidRDefault="00A719A8" w:rsidP="00F119C9">
      <w:pPr>
        <w:pStyle w:val="ListParagraph"/>
        <w:numPr>
          <w:ilvl w:val="0"/>
          <w:numId w:val="12"/>
        </w:numPr>
        <w:spacing w:before="0" w:after="200" w:line="276" w:lineRule="auto"/>
        <w:jc w:val="both"/>
        <w:rPr>
          <w:rFonts w:asciiTheme="minorHAnsi" w:hAnsiTheme="minorHAnsi"/>
        </w:rPr>
      </w:pPr>
      <w:r>
        <w:rPr>
          <w:rFonts w:asciiTheme="minorHAnsi" w:hAnsiTheme="minorHAnsi"/>
        </w:rPr>
        <w:t>A heavy emphasis on the development, and</w:t>
      </w:r>
      <w:r w:rsidR="00713E9B">
        <w:rPr>
          <w:rFonts w:asciiTheme="minorHAnsi" w:hAnsiTheme="minorHAnsi"/>
        </w:rPr>
        <w:t xml:space="preserve"> management of development</w:t>
      </w:r>
      <w:r>
        <w:rPr>
          <w:rFonts w:asciiTheme="minorHAnsi" w:hAnsiTheme="minorHAnsi"/>
        </w:rPr>
        <w:t>,</w:t>
      </w:r>
      <w:r w:rsidR="00713E9B">
        <w:rPr>
          <w:rFonts w:asciiTheme="minorHAnsi" w:hAnsiTheme="minorHAnsi"/>
        </w:rPr>
        <w:t xml:space="preserve"> of new training courses across the portfolio</w:t>
      </w:r>
      <w:r w:rsidR="00F119C9">
        <w:rPr>
          <w:rFonts w:asciiTheme="minorHAnsi" w:hAnsiTheme="minorHAnsi"/>
        </w:rPr>
        <w:t xml:space="preserve">, ensuring </w:t>
      </w:r>
      <w:r w:rsidR="00F119C9" w:rsidRPr="00C657EB">
        <w:rPr>
          <w:rFonts w:asciiTheme="minorHAnsi" w:hAnsiTheme="minorHAnsi"/>
        </w:rPr>
        <w:t>rigorous quality assurance processes</w:t>
      </w:r>
      <w:r>
        <w:rPr>
          <w:rFonts w:asciiTheme="minorHAnsi" w:hAnsiTheme="minorHAnsi"/>
        </w:rPr>
        <w:t xml:space="preserve"> is followed, as well as L&amp;D best practice</w:t>
      </w:r>
    </w:p>
    <w:p w:rsidR="00220173" w:rsidRPr="002B23AF" w:rsidRDefault="00713E9B" w:rsidP="002B23AF">
      <w:pPr>
        <w:pStyle w:val="ListParagraph"/>
        <w:numPr>
          <w:ilvl w:val="0"/>
          <w:numId w:val="12"/>
        </w:numPr>
        <w:spacing w:before="0" w:after="200" w:line="276" w:lineRule="auto"/>
        <w:jc w:val="both"/>
        <w:rPr>
          <w:rFonts w:asciiTheme="minorHAnsi" w:hAnsiTheme="minorHAnsi"/>
        </w:rPr>
      </w:pPr>
      <w:r>
        <w:rPr>
          <w:rFonts w:asciiTheme="minorHAnsi" w:hAnsiTheme="minorHAnsi"/>
        </w:rPr>
        <w:t xml:space="preserve">Responsible for </w:t>
      </w:r>
      <w:r w:rsidR="00F119C9">
        <w:rPr>
          <w:rFonts w:asciiTheme="minorHAnsi" w:hAnsiTheme="minorHAnsi"/>
        </w:rPr>
        <w:t>revising</w:t>
      </w:r>
      <w:r>
        <w:rPr>
          <w:rFonts w:asciiTheme="minorHAnsi" w:hAnsiTheme="minorHAnsi"/>
        </w:rPr>
        <w:t xml:space="preserve"> and/or managing the </w:t>
      </w:r>
      <w:r w:rsidR="00F119C9">
        <w:rPr>
          <w:rFonts w:asciiTheme="minorHAnsi" w:hAnsiTheme="minorHAnsi"/>
        </w:rPr>
        <w:t>revision</w:t>
      </w:r>
      <w:r>
        <w:rPr>
          <w:rFonts w:asciiTheme="minorHAnsi" w:hAnsiTheme="minorHAnsi"/>
        </w:rPr>
        <w:t xml:space="preserve"> of existing training courses across the portfolio</w:t>
      </w:r>
      <w:r w:rsidR="00F119C9">
        <w:rPr>
          <w:rFonts w:asciiTheme="minorHAnsi" w:hAnsiTheme="minorHAnsi"/>
        </w:rPr>
        <w:t xml:space="preserve">, ensuring </w:t>
      </w:r>
      <w:r w:rsidR="00F119C9" w:rsidRPr="00C657EB">
        <w:rPr>
          <w:rFonts w:asciiTheme="minorHAnsi" w:hAnsiTheme="minorHAnsi"/>
        </w:rPr>
        <w:t>rigorous quality assurance processes</w:t>
      </w:r>
    </w:p>
    <w:p w:rsidR="004A2926" w:rsidRPr="00976D76" w:rsidRDefault="004A2926" w:rsidP="004A2926">
      <w:pPr>
        <w:pStyle w:val="ListParagraph"/>
        <w:numPr>
          <w:ilvl w:val="0"/>
          <w:numId w:val="12"/>
        </w:numPr>
        <w:spacing w:before="0" w:after="200" w:line="276" w:lineRule="auto"/>
        <w:jc w:val="both"/>
        <w:rPr>
          <w:rFonts w:asciiTheme="minorHAnsi" w:hAnsiTheme="minorHAnsi"/>
        </w:rPr>
      </w:pPr>
      <w:r w:rsidRPr="00C657EB">
        <w:rPr>
          <w:rFonts w:asciiTheme="minorHAnsi" w:hAnsiTheme="minorHAnsi"/>
        </w:rPr>
        <w:t xml:space="preserve">Deliver participatory Programme Management training </w:t>
      </w:r>
      <w:r w:rsidR="00CA7AD0">
        <w:rPr>
          <w:rFonts w:asciiTheme="minorHAnsi" w:hAnsiTheme="minorHAnsi"/>
        </w:rPr>
        <w:t>across</w:t>
      </w:r>
      <w:r w:rsidRPr="00C657EB">
        <w:rPr>
          <w:rFonts w:asciiTheme="minorHAnsi" w:hAnsiTheme="minorHAnsi"/>
        </w:rPr>
        <w:t xml:space="preserve"> </w:t>
      </w:r>
      <w:r w:rsidRPr="00976D76">
        <w:rPr>
          <w:rFonts w:asciiTheme="minorHAnsi" w:hAnsiTheme="minorHAnsi"/>
        </w:rPr>
        <w:t>funds</w:t>
      </w:r>
      <w:r w:rsidR="002B23AF" w:rsidRPr="00976D76">
        <w:rPr>
          <w:rFonts w:asciiTheme="minorHAnsi" w:hAnsiTheme="minorHAnsi"/>
        </w:rPr>
        <w:t xml:space="preserve"> (estimated at two per month)</w:t>
      </w:r>
    </w:p>
    <w:p w:rsidR="00220173" w:rsidRDefault="00220173" w:rsidP="00220173">
      <w:pPr>
        <w:pStyle w:val="ListParagraph"/>
        <w:numPr>
          <w:ilvl w:val="0"/>
          <w:numId w:val="12"/>
        </w:numPr>
        <w:spacing w:before="0" w:after="200" w:line="276" w:lineRule="auto"/>
        <w:jc w:val="both"/>
        <w:rPr>
          <w:rFonts w:asciiTheme="minorHAnsi" w:hAnsiTheme="minorHAnsi"/>
        </w:rPr>
      </w:pPr>
      <w:r w:rsidRPr="00C657EB">
        <w:rPr>
          <w:rFonts w:asciiTheme="minorHAnsi" w:hAnsiTheme="minorHAnsi"/>
        </w:rPr>
        <w:t>Manage relationships with a pool of associate trainers</w:t>
      </w:r>
      <w:r w:rsidR="00F27B53">
        <w:rPr>
          <w:rFonts w:asciiTheme="minorHAnsi" w:hAnsiTheme="minorHAnsi"/>
        </w:rPr>
        <w:t>,</w:t>
      </w:r>
      <w:r w:rsidRPr="00C657EB">
        <w:rPr>
          <w:rFonts w:asciiTheme="minorHAnsi" w:hAnsiTheme="minorHAnsi"/>
        </w:rPr>
        <w:t xml:space="preserve"> including managing the identification, recruitment, coordination, contracting and support of those individuals</w:t>
      </w:r>
    </w:p>
    <w:p w:rsidR="00F119C9" w:rsidRPr="00C657EB" w:rsidRDefault="00F119C9" w:rsidP="00220173">
      <w:pPr>
        <w:pStyle w:val="ListParagraph"/>
        <w:numPr>
          <w:ilvl w:val="0"/>
          <w:numId w:val="12"/>
        </w:numPr>
        <w:spacing w:before="0" w:after="200" w:line="276" w:lineRule="auto"/>
        <w:jc w:val="both"/>
        <w:rPr>
          <w:rFonts w:asciiTheme="minorHAnsi" w:hAnsiTheme="minorHAnsi"/>
        </w:rPr>
      </w:pPr>
      <w:r>
        <w:rPr>
          <w:rFonts w:asciiTheme="minorHAnsi" w:hAnsiTheme="minorHAnsi"/>
        </w:rPr>
        <w:t>Manage relationships with the different HMG partners</w:t>
      </w:r>
      <w:r w:rsidR="008551CE">
        <w:rPr>
          <w:rFonts w:asciiTheme="minorHAnsi" w:hAnsiTheme="minorHAnsi"/>
        </w:rPr>
        <w:t>. This will include, but not be limited to,</w:t>
      </w:r>
      <w:r>
        <w:rPr>
          <w:rFonts w:asciiTheme="minorHAnsi" w:hAnsiTheme="minorHAnsi"/>
        </w:rPr>
        <w:t xml:space="preserve"> needs assessment</w:t>
      </w:r>
      <w:r w:rsidR="008551CE">
        <w:rPr>
          <w:rFonts w:asciiTheme="minorHAnsi" w:hAnsiTheme="minorHAnsi"/>
        </w:rPr>
        <w:t>s</w:t>
      </w:r>
      <w:r>
        <w:rPr>
          <w:rFonts w:asciiTheme="minorHAnsi" w:hAnsiTheme="minorHAnsi"/>
        </w:rPr>
        <w:t>, regular and effective communication</w:t>
      </w:r>
      <w:r w:rsidR="008551CE">
        <w:rPr>
          <w:rFonts w:asciiTheme="minorHAnsi" w:hAnsiTheme="minorHAnsi"/>
        </w:rPr>
        <w:t>, and</w:t>
      </w:r>
      <w:r>
        <w:rPr>
          <w:rFonts w:asciiTheme="minorHAnsi" w:hAnsiTheme="minorHAnsi"/>
        </w:rPr>
        <w:t xml:space="preserve"> problem solving</w:t>
      </w:r>
    </w:p>
    <w:p w:rsidR="00220173" w:rsidRPr="00C657EB" w:rsidRDefault="00F27B53" w:rsidP="00220173">
      <w:pPr>
        <w:pStyle w:val="ListParagraph"/>
        <w:numPr>
          <w:ilvl w:val="0"/>
          <w:numId w:val="12"/>
        </w:numPr>
        <w:spacing w:before="0" w:after="200" w:line="276" w:lineRule="auto"/>
        <w:jc w:val="both"/>
        <w:rPr>
          <w:rFonts w:asciiTheme="minorHAnsi" w:hAnsiTheme="minorHAnsi"/>
        </w:rPr>
      </w:pPr>
      <w:r>
        <w:rPr>
          <w:rFonts w:asciiTheme="minorHAnsi" w:hAnsiTheme="minorHAnsi"/>
        </w:rPr>
        <w:t>Line managing the programme’s</w:t>
      </w:r>
      <w:r w:rsidR="00713E9B" w:rsidRPr="00C657EB">
        <w:rPr>
          <w:rFonts w:asciiTheme="minorHAnsi" w:hAnsiTheme="minorHAnsi"/>
        </w:rPr>
        <w:t xml:space="preserve"> </w:t>
      </w:r>
      <w:r>
        <w:rPr>
          <w:rFonts w:asciiTheme="minorHAnsi" w:hAnsiTheme="minorHAnsi"/>
        </w:rPr>
        <w:t>Pro</w:t>
      </w:r>
      <w:r w:rsidR="00220173" w:rsidRPr="00C657EB">
        <w:rPr>
          <w:rFonts w:asciiTheme="minorHAnsi" w:hAnsiTheme="minorHAnsi"/>
        </w:rPr>
        <w:t>ject Officer and ensur</w:t>
      </w:r>
      <w:r>
        <w:rPr>
          <w:rFonts w:asciiTheme="minorHAnsi" w:hAnsiTheme="minorHAnsi"/>
        </w:rPr>
        <w:t>ing</w:t>
      </w:r>
      <w:r w:rsidR="00220173" w:rsidRPr="00C657EB">
        <w:rPr>
          <w:rFonts w:asciiTheme="minorHAnsi" w:hAnsiTheme="minorHAnsi"/>
        </w:rPr>
        <w:t xml:space="preserve"> they have the resources to make logistical arrangements for the trainings</w:t>
      </w:r>
    </w:p>
    <w:p w:rsidR="004F6E2F" w:rsidRDefault="004A2926" w:rsidP="00220173">
      <w:pPr>
        <w:pStyle w:val="ListParagraph"/>
        <w:numPr>
          <w:ilvl w:val="0"/>
          <w:numId w:val="12"/>
        </w:numPr>
        <w:spacing w:before="0" w:after="200" w:line="276" w:lineRule="auto"/>
        <w:jc w:val="both"/>
        <w:rPr>
          <w:rFonts w:asciiTheme="minorHAnsi" w:hAnsiTheme="minorHAnsi"/>
        </w:rPr>
      </w:pPr>
      <w:r w:rsidRPr="00C657EB">
        <w:rPr>
          <w:rFonts w:asciiTheme="minorHAnsi" w:hAnsiTheme="minorHAnsi"/>
        </w:rPr>
        <w:t>Support the continuous improvement of RedR's HMG work through evaluation and impact assessment of capacit</w:t>
      </w:r>
      <w:r w:rsidR="004F6E2F">
        <w:rPr>
          <w:rFonts w:asciiTheme="minorHAnsi" w:hAnsiTheme="minorHAnsi"/>
        </w:rPr>
        <w:t>y building events</w:t>
      </w:r>
    </w:p>
    <w:p w:rsidR="00220173" w:rsidRPr="00A04CE1" w:rsidRDefault="00A04CE1" w:rsidP="00220173">
      <w:pPr>
        <w:pStyle w:val="ListParagraph"/>
        <w:numPr>
          <w:ilvl w:val="0"/>
          <w:numId w:val="12"/>
        </w:numPr>
        <w:spacing w:before="0" w:after="200" w:line="276" w:lineRule="auto"/>
        <w:jc w:val="both"/>
        <w:rPr>
          <w:rFonts w:asciiTheme="minorHAnsi" w:hAnsiTheme="minorHAnsi"/>
        </w:rPr>
      </w:pPr>
      <w:r w:rsidRPr="00A04CE1">
        <w:rPr>
          <w:rFonts w:asciiTheme="minorHAnsi" w:hAnsiTheme="minorHAnsi"/>
        </w:rPr>
        <w:t>Leading</w:t>
      </w:r>
      <w:r w:rsidR="004F6E2F" w:rsidRPr="00A04CE1">
        <w:rPr>
          <w:rFonts w:asciiTheme="minorHAnsi" w:hAnsiTheme="minorHAnsi"/>
        </w:rPr>
        <w:t xml:space="preserve"> on the</w:t>
      </w:r>
      <w:r w:rsidR="004A2926" w:rsidRPr="00A04CE1">
        <w:rPr>
          <w:rFonts w:asciiTheme="minorHAnsi" w:hAnsiTheme="minorHAnsi"/>
        </w:rPr>
        <w:t xml:space="preserve"> </w:t>
      </w:r>
      <w:r w:rsidRPr="00A04CE1">
        <w:rPr>
          <w:rFonts w:asciiTheme="minorHAnsi" w:hAnsiTheme="minorHAnsi"/>
        </w:rPr>
        <w:t>monitoring and evaluation elements for written reports and analysis of the p</w:t>
      </w:r>
      <w:r w:rsidR="004F6E2F" w:rsidRPr="00A04CE1">
        <w:rPr>
          <w:rFonts w:asciiTheme="minorHAnsi" w:hAnsiTheme="minorHAnsi"/>
        </w:rPr>
        <w:t>rogramme as a whole</w:t>
      </w:r>
    </w:p>
    <w:p w:rsidR="004A2926" w:rsidRPr="0095094E" w:rsidRDefault="00DD7E67" w:rsidP="00220173">
      <w:pPr>
        <w:pStyle w:val="ListParagraph"/>
        <w:numPr>
          <w:ilvl w:val="0"/>
          <w:numId w:val="12"/>
        </w:numPr>
        <w:spacing w:before="0" w:after="200" w:line="276" w:lineRule="auto"/>
        <w:jc w:val="both"/>
        <w:rPr>
          <w:rFonts w:asciiTheme="minorHAnsi" w:hAnsiTheme="minorHAnsi"/>
        </w:rPr>
      </w:pPr>
      <w:r w:rsidRPr="00076731">
        <w:rPr>
          <w:rFonts w:asciiTheme="minorHAnsi" w:hAnsiTheme="minorHAnsi"/>
        </w:rPr>
        <w:t xml:space="preserve">Support the </w:t>
      </w:r>
      <w:r w:rsidR="008551CE">
        <w:rPr>
          <w:rFonts w:asciiTheme="minorHAnsi" w:hAnsiTheme="minorHAnsi"/>
        </w:rPr>
        <w:t xml:space="preserve">RedR </w:t>
      </w:r>
      <w:r w:rsidRPr="00076731">
        <w:rPr>
          <w:rFonts w:asciiTheme="minorHAnsi" w:hAnsiTheme="minorHAnsi"/>
        </w:rPr>
        <w:t>HMG programme team to coordinate successful training events</w:t>
      </w:r>
      <w:bookmarkStart w:id="2" w:name="_GoBack"/>
      <w:bookmarkEnd w:id="2"/>
    </w:p>
    <w:p w:rsidR="00220173" w:rsidRPr="00C657EB" w:rsidRDefault="00220173" w:rsidP="00C657EB">
      <w:pPr>
        <w:ind w:firstLine="360"/>
        <w:jc w:val="both"/>
        <w:rPr>
          <w:rFonts w:asciiTheme="minorHAnsi" w:hAnsiTheme="minorHAnsi"/>
        </w:rPr>
      </w:pPr>
      <w:r w:rsidRPr="00C657EB">
        <w:rPr>
          <w:rFonts w:asciiTheme="minorHAnsi" w:hAnsiTheme="minorHAnsi"/>
        </w:rPr>
        <w:t>In addition to the named responsibilities, you would also be expected to:</w:t>
      </w:r>
    </w:p>
    <w:p w:rsidR="00220173" w:rsidRPr="00C657EB" w:rsidRDefault="00220173" w:rsidP="00220173">
      <w:pPr>
        <w:pStyle w:val="ListParagraph"/>
        <w:numPr>
          <w:ilvl w:val="0"/>
          <w:numId w:val="16"/>
        </w:numPr>
        <w:spacing w:before="0" w:after="200" w:line="276" w:lineRule="auto"/>
        <w:jc w:val="both"/>
        <w:rPr>
          <w:rFonts w:asciiTheme="minorHAnsi" w:hAnsiTheme="minorHAnsi"/>
        </w:rPr>
      </w:pPr>
      <w:r w:rsidRPr="00C657EB">
        <w:rPr>
          <w:rFonts w:asciiTheme="minorHAnsi" w:hAnsiTheme="minorHAnsi"/>
        </w:rPr>
        <w:t>Contribute to the strategic planning of the</w:t>
      </w:r>
      <w:r w:rsidR="008551CE">
        <w:rPr>
          <w:rFonts w:asciiTheme="minorHAnsi" w:hAnsiTheme="minorHAnsi"/>
        </w:rPr>
        <w:t xml:space="preserve"> RedR HMG</w:t>
      </w:r>
      <w:r w:rsidRPr="00C657EB">
        <w:rPr>
          <w:rFonts w:asciiTheme="minorHAnsi" w:hAnsiTheme="minorHAnsi"/>
        </w:rPr>
        <w:t xml:space="preserve"> team</w:t>
      </w:r>
    </w:p>
    <w:p w:rsidR="00220173" w:rsidRPr="00C657EB" w:rsidRDefault="00220173" w:rsidP="00220173">
      <w:pPr>
        <w:pStyle w:val="ListParagraph"/>
        <w:numPr>
          <w:ilvl w:val="0"/>
          <w:numId w:val="16"/>
        </w:numPr>
        <w:spacing w:before="0" w:after="200" w:line="276" w:lineRule="auto"/>
        <w:jc w:val="both"/>
        <w:rPr>
          <w:rFonts w:asciiTheme="minorHAnsi" w:hAnsiTheme="minorHAnsi"/>
        </w:rPr>
      </w:pPr>
      <w:r w:rsidRPr="00C657EB">
        <w:rPr>
          <w:rFonts w:asciiTheme="minorHAnsi" w:hAnsiTheme="minorHAnsi"/>
        </w:rPr>
        <w:t>Contribute to the operational plan and budget each year</w:t>
      </w:r>
    </w:p>
    <w:p w:rsidR="00220173" w:rsidRPr="00076731" w:rsidRDefault="00220173" w:rsidP="00220173">
      <w:pPr>
        <w:pStyle w:val="ListParagraph"/>
        <w:numPr>
          <w:ilvl w:val="0"/>
          <w:numId w:val="16"/>
        </w:numPr>
        <w:spacing w:before="0" w:after="200" w:line="276" w:lineRule="auto"/>
        <w:jc w:val="both"/>
        <w:rPr>
          <w:rFonts w:asciiTheme="minorHAnsi" w:hAnsiTheme="minorHAnsi"/>
        </w:rPr>
      </w:pPr>
      <w:r w:rsidRPr="00076731">
        <w:rPr>
          <w:rFonts w:asciiTheme="minorHAnsi" w:hAnsiTheme="minorHAnsi"/>
        </w:rPr>
        <w:t>Contribute to monthly and quarterly reporting</w:t>
      </w:r>
    </w:p>
    <w:p w:rsidR="00220173" w:rsidRPr="00C657EB" w:rsidRDefault="00220173" w:rsidP="00220173">
      <w:pPr>
        <w:pStyle w:val="ListParagraph"/>
        <w:numPr>
          <w:ilvl w:val="0"/>
          <w:numId w:val="16"/>
        </w:numPr>
        <w:spacing w:before="0" w:after="200" w:line="276" w:lineRule="auto"/>
        <w:jc w:val="both"/>
        <w:rPr>
          <w:rFonts w:asciiTheme="minorHAnsi" w:hAnsiTheme="minorHAnsi"/>
        </w:rPr>
      </w:pPr>
      <w:r w:rsidRPr="00C657EB">
        <w:rPr>
          <w:rFonts w:asciiTheme="minorHAnsi" w:hAnsiTheme="minorHAnsi"/>
        </w:rPr>
        <w:t xml:space="preserve">Keep up to date with developments in training methodology and relevant issues in </w:t>
      </w:r>
      <w:r w:rsidR="004A2926" w:rsidRPr="00C657EB">
        <w:rPr>
          <w:rFonts w:asciiTheme="minorHAnsi" w:hAnsiTheme="minorHAnsi"/>
        </w:rPr>
        <w:t>programme management</w:t>
      </w:r>
    </w:p>
    <w:p w:rsidR="004A2926" w:rsidRPr="00F27B53" w:rsidRDefault="004A2926" w:rsidP="00F27B53">
      <w:pPr>
        <w:pStyle w:val="ListParagraph"/>
        <w:numPr>
          <w:ilvl w:val="0"/>
          <w:numId w:val="16"/>
        </w:numPr>
        <w:spacing w:before="0" w:after="200" w:line="276" w:lineRule="auto"/>
        <w:jc w:val="both"/>
        <w:rPr>
          <w:rFonts w:asciiTheme="minorHAnsi" w:hAnsiTheme="minorHAnsi"/>
        </w:rPr>
      </w:pPr>
      <w:r w:rsidRPr="00C657EB">
        <w:rPr>
          <w:rFonts w:asciiTheme="minorHAnsi" w:hAnsiTheme="minorHAnsi"/>
        </w:rPr>
        <w:t>Represent RedR at training events and other networks and forums, delivering presentations, seminars or workshops where required.</w:t>
      </w:r>
    </w:p>
    <w:p w:rsidR="00220173" w:rsidRPr="00C657EB" w:rsidRDefault="00220173" w:rsidP="00C657EB">
      <w:pPr>
        <w:ind w:left="360"/>
        <w:jc w:val="both"/>
        <w:rPr>
          <w:rFonts w:asciiTheme="minorHAnsi" w:hAnsiTheme="minorHAnsi"/>
        </w:rPr>
      </w:pPr>
      <w:r w:rsidRPr="00C657EB">
        <w:rPr>
          <w:rFonts w:asciiTheme="minorHAnsi" w:hAnsiTheme="minorHAnsi"/>
        </w:rPr>
        <w:t>You may also need to undertake any other reasonable tasks or duties as required by the line manager or organisation.</w:t>
      </w:r>
    </w:p>
    <w:bookmarkEnd w:id="1"/>
    <w:p w:rsidR="00220173" w:rsidRPr="00C657EB" w:rsidRDefault="00220173" w:rsidP="00220173">
      <w:pPr>
        <w:jc w:val="both"/>
        <w:rPr>
          <w:rFonts w:asciiTheme="minorHAnsi" w:hAnsiTheme="minorHAnsi"/>
        </w:rPr>
      </w:pPr>
    </w:p>
    <w:p w:rsidR="00220173" w:rsidRDefault="00220173" w:rsidP="00220173">
      <w:pPr>
        <w:jc w:val="both"/>
        <w:rPr>
          <w:rFonts w:asciiTheme="minorHAnsi" w:hAnsiTheme="minorHAnsi"/>
        </w:rPr>
      </w:pPr>
    </w:p>
    <w:p w:rsidR="00F27B53" w:rsidRDefault="00F27B53" w:rsidP="00220173">
      <w:pPr>
        <w:jc w:val="both"/>
        <w:rPr>
          <w:rFonts w:asciiTheme="minorHAnsi" w:hAnsiTheme="minorHAnsi"/>
        </w:rPr>
      </w:pPr>
    </w:p>
    <w:p w:rsidR="00F27B53" w:rsidRPr="00C657EB" w:rsidRDefault="00F27B53" w:rsidP="00220173">
      <w:pPr>
        <w:jc w:val="both"/>
        <w:rPr>
          <w:rFonts w:asciiTheme="minorHAnsi" w:hAnsiTheme="minorHAnsi"/>
        </w:rPr>
      </w:pPr>
    </w:p>
    <w:p w:rsidR="00220173" w:rsidRPr="00C657EB" w:rsidRDefault="00C657EB" w:rsidP="00C657EB">
      <w:pPr>
        <w:pStyle w:val="Heading1"/>
        <w:rPr>
          <w:rFonts w:asciiTheme="minorHAnsi" w:hAnsiTheme="minorHAnsi"/>
        </w:rPr>
      </w:pPr>
      <w:r w:rsidRPr="00C657EB">
        <w:rPr>
          <w:rFonts w:asciiTheme="minorHAnsi" w:hAnsiTheme="minorHAnsi"/>
        </w:rPr>
        <w:lastRenderedPageBreak/>
        <w:t>Person Specification</w:t>
      </w:r>
    </w:p>
    <w:p w:rsidR="00220173" w:rsidRPr="00C657EB" w:rsidRDefault="00220173" w:rsidP="00220173">
      <w:pPr>
        <w:pStyle w:val="PlainText"/>
        <w:ind w:left="360"/>
        <w:jc w:val="both"/>
        <w:rPr>
          <w:rFonts w:asciiTheme="minorHAnsi" w:hAnsiTheme="minorHAnsi"/>
          <w:szCs w:val="22"/>
        </w:rPr>
      </w:pPr>
    </w:p>
    <w:p w:rsidR="00220173" w:rsidRPr="00C657EB" w:rsidRDefault="00220173" w:rsidP="00220173">
      <w:pPr>
        <w:jc w:val="both"/>
        <w:rPr>
          <w:rFonts w:asciiTheme="minorHAnsi" w:hAnsiTheme="minorHAnsi"/>
          <w:b/>
          <w:szCs w:val="22"/>
        </w:rPr>
      </w:pPr>
      <w:bookmarkStart w:id="3" w:name="_Hlk495497135"/>
      <w:r w:rsidRPr="00C657EB">
        <w:rPr>
          <w:rFonts w:asciiTheme="minorHAnsi" w:hAnsiTheme="minorHAnsi"/>
          <w:b/>
          <w:szCs w:val="22"/>
        </w:rPr>
        <w:t>Essential</w:t>
      </w:r>
    </w:p>
    <w:p w:rsidR="00220173" w:rsidRDefault="00220173" w:rsidP="00220173">
      <w:pPr>
        <w:pStyle w:val="PlainText"/>
        <w:numPr>
          <w:ilvl w:val="0"/>
          <w:numId w:val="5"/>
        </w:numPr>
        <w:rPr>
          <w:rFonts w:asciiTheme="minorHAnsi" w:hAnsiTheme="minorHAnsi" w:cs="Arial"/>
          <w:color w:val="231F20"/>
          <w:sz w:val="22"/>
          <w:szCs w:val="24"/>
          <w:lang w:eastAsia="en-GB"/>
        </w:rPr>
      </w:pPr>
      <w:bookmarkStart w:id="4" w:name="_Hlk495497163"/>
      <w:r w:rsidRPr="00C657EB">
        <w:rPr>
          <w:rFonts w:asciiTheme="minorHAnsi" w:hAnsiTheme="minorHAnsi" w:cs="Arial"/>
          <w:color w:val="231F20"/>
          <w:sz w:val="22"/>
          <w:szCs w:val="24"/>
          <w:lang w:eastAsia="en-GB"/>
        </w:rPr>
        <w:t>Experience and understanding of adult training delivery and methodologies</w:t>
      </w:r>
      <w:r w:rsidR="00F27B53">
        <w:rPr>
          <w:rFonts w:asciiTheme="minorHAnsi" w:hAnsiTheme="minorHAnsi" w:cs="Arial"/>
          <w:color w:val="231F20"/>
          <w:sz w:val="22"/>
          <w:szCs w:val="24"/>
          <w:lang w:eastAsia="en-GB"/>
        </w:rPr>
        <w:t>,</w:t>
      </w:r>
      <w:r w:rsidRPr="00C657EB">
        <w:rPr>
          <w:rFonts w:asciiTheme="minorHAnsi" w:hAnsiTheme="minorHAnsi" w:cs="Arial"/>
          <w:color w:val="231F20"/>
          <w:sz w:val="22"/>
          <w:szCs w:val="24"/>
          <w:lang w:eastAsia="en-GB"/>
        </w:rPr>
        <w:t xml:space="preserve"> including designing and delivering</w:t>
      </w:r>
      <w:r w:rsidR="00A719A8">
        <w:rPr>
          <w:rFonts w:asciiTheme="minorHAnsi" w:hAnsiTheme="minorHAnsi" w:cs="Arial"/>
          <w:color w:val="231F20"/>
          <w:sz w:val="22"/>
          <w:szCs w:val="24"/>
          <w:lang w:eastAsia="en-GB"/>
        </w:rPr>
        <w:t xml:space="preserve"> learning and development</w:t>
      </w:r>
      <w:r w:rsidRPr="00C657EB">
        <w:rPr>
          <w:rFonts w:asciiTheme="minorHAnsi" w:hAnsiTheme="minorHAnsi" w:cs="Arial"/>
          <w:color w:val="231F20"/>
          <w:sz w:val="22"/>
          <w:szCs w:val="24"/>
          <w:lang w:eastAsia="en-GB"/>
        </w:rPr>
        <w:t xml:space="preserve"> training courses</w:t>
      </w:r>
    </w:p>
    <w:p w:rsidR="00C657EB" w:rsidRDefault="00C657EB" w:rsidP="00220173">
      <w:pPr>
        <w:pStyle w:val="PlainText"/>
        <w:numPr>
          <w:ilvl w:val="0"/>
          <w:numId w:val="5"/>
        </w:numPr>
        <w:rPr>
          <w:rFonts w:asciiTheme="minorHAnsi" w:hAnsiTheme="minorHAnsi" w:cs="Arial"/>
          <w:color w:val="231F20"/>
          <w:sz w:val="22"/>
          <w:szCs w:val="24"/>
          <w:lang w:eastAsia="en-GB"/>
        </w:rPr>
      </w:pPr>
      <w:r>
        <w:rPr>
          <w:rFonts w:asciiTheme="minorHAnsi" w:hAnsiTheme="minorHAnsi" w:cs="Arial"/>
          <w:color w:val="231F20"/>
          <w:sz w:val="22"/>
          <w:szCs w:val="24"/>
          <w:lang w:eastAsia="en-GB"/>
        </w:rPr>
        <w:t>Experience managing project/programmes in international contexts</w:t>
      </w:r>
    </w:p>
    <w:p w:rsidR="00C657EB" w:rsidRPr="00C657EB" w:rsidRDefault="00C657EB" w:rsidP="00220173">
      <w:pPr>
        <w:pStyle w:val="PlainText"/>
        <w:numPr>
          <w:ilvl w:val="0"/>
          <w:numId w:val="5"/>
        </w:numPr>
        <w:rPr>
          <w:rFonts w:asciiTheme="minorHAnsi" w:hAnsiTheme="minorHAnsi" w:cs="Arial"/>
          <w:color w:val="231F20"/>
          <w:sz w:val="22"/>
          <w:szCs w:val="24"/>
          <w:lang w:eastAsia="en-GB"/>
        </w:rPr>
      </w:pPr>
      <w:r>
        <w:rPr>
          <w:rFonts w:asciiTheme="minorHAnsi" w:hAnsiTheme="minorHAnsi" w:cs="Arial"/>
          <w:color w:val="231F20"/>
          <w:sz w:val="22"/>
          <w:szCs w:val="24"/>
          <w:lang w:eastAsia="en-GB"/>
        </w:rPr>
        <w:t xml:space="preserve">Understanding and experience using programme management tools for </w:t>
      </w:r>
      <w:r w:rsidR="00F27B53">
        <w:rPr>
          <w:rFonts w:asciiTheme="minorHAnsi" w:hAnsiTheme="minorHAnsi" w:cs="Arial"/>
          <w:color w:val="231F20"/>
          <w:sz w:val="22"/>
          <w:szCs w:val="24"/>
          <w:lang w:eastAsia="en-GB"/>
        </w:rPr>
        <w:t xml:space="preserve">the management of both </w:t>
      </w:r>
      <w:r>
        <w:rPr>
          <w:rFonts w:asciiTheme="minorHAnsi" w:hAnsiTheme="minorHAnsi" w:cs="Arial"/>
          <w:color w:val="231F20"/>
          <w:sz w:val="22"/>
          <w:szCs w:val="24"/>
          <w:lang w:eastAsia="en-GB"/>
        </w:rPr>
        <w:t>projects</w:t>
      </w:r>
      <w:r w:rsidR="00F27B53">
        <w:rPr>
          <w:rFonts w:asciiTheme="minorHAnsi" w:hAnsiTheme="minorHAnsi" w:cs="Arial"/>
          <w:color w:val="231F20"/>
          <w:sz w:val="22"/>
          <w:szCs w:val="24"/>
          <w:lang w:eastAsia="en-GB"/>
        </w:rPr>
        <w:t xml:space="preserve">, staff and associates </w:t>
      </w:r>
    </w:p>
    <w:p w:rsidR="00220173" w:rsidRPr="00C657EB" w:rsidRDefault="00220173" w:rsidP="00220173">
      <w:pPr>
        <w:pStyle w:val="PlainText"/>
        <w:numPr>
          <w:ilvl w:val="0"/>
          <w:numId w:val="5"/>
        </w:numPr>
        <w:rPr>
          <w:rFonts w:asciiTheme="minorHAnsi" w:hAnsiTheme="minorHAnsi" w:cs="Arial"/>
          <w:color w:val="231F20"/>
          <w:sz w:val="22"/>
          <w:szCs w:val="24"/>
          <w:lang w:eastAsia="en-GB"/>
        </w:rPr>
      </w:pPr>
      <w:r w:rsidRPr="00C657EB">
        <w:rPr>
          <w:rFonts w:asciiTheme="minorHAnsi" w:hAnsiTheme="minorHAnsi" w:cs="Arial"/>
          <w:color w:val="231F20"/>
          <w:sz w:val="22"/>
          <w:szCs w:val="24"/>
          <w:lang w:eastAsia="en-GB"/>
        </w:rPr>
        <w:t>Effective workload management skills and ability to use initiative to solve problems</w:t>
      </w:r>
    </w:p>
    <w:p w:rsidR="00220173" w:rsidRPr="00C657EB" w:rsidRDefault="00220173" w:rsidP="00220173">
      <w:pPr>
        <w:pStyle w:val="PlainText"/>
        <w:numPr>
          <w:ilvl w:val="0"/>
          <w:numId w:val="5"/>
        </w:numPr>
        <w:rPr>
          <w:rFonts w:asciiTheme="minorHAnsi" w:hAnsiTheme="minorHAnsi" w:cs="Arial"/>
          <w:color w:val="231F20"/>
          <w:sz w:val="22"/>
          <w:szCs w:val="24"/>
          <w:lang w:eastAsia="en-GB"/>
        </w:rPr>
      </w:pPr>
      <w:r w:rsidRPr="00C657EB">
        <w:rPr>
          <w:rFonts w:asciiTheme="minorHAnsi" w:hAnsiTheme="minorHAnsi" w:cs="Arial"/>
          <w:color w:val="231F20"/>
          <w:sz w:val="22"/>
          <w:szCs w:val="24"/>
          <w:lang w:eastAsia="en-GB"/>
        </w:rPr>
        <w:t>Excellent interpersonal and team skills</w:t>
      </w:r>
    </w:p>
    <w:p w:rsidR="00220173" w:rsidRDefault="00220173" w:rsidP="00220173">
      <w:pPr>
        <w:pStyle w:val="PlainText"/>
        <w:numPr>
          <w:ilvl w:val="0"/>
          <w:numId w:val="5"/>
        </w:numPr>
        <w:rPr>
          <w:rFonts w:asciiTheme="minorHAnsi" w:hAnsiTheme="minorHAnsi" w:cs="Arial"/>
          <w:color w:val="231F20"/>
          <w:sz w:val="22"/>
          <w:szCs w:val="24"/>
          <w:lang w:eastAsia="en-GB"/>
        </w:rPr>
      </w:pPr>
      <w:r w:rsidRPr="00C657EB">
        <w:rPr>
          <w:rFonts w:asciiTheme="minorHAnsi" w:hAnsiTheme="minorHAnsi" w:cs="Arial"/>
          <w:color w:val="231F20"/>
          <w:sz w:val="22"/>
          <w:szCs w:val="24"/>
          <w:lang w:eastAsia="en-GB"/>
        </w:rPr>
        <w:t xml:space="preserve">Willingness and ability to </w:t>
      </w:r>
      <w:r w:rsidR="00F27B53">
        <w:rPr>
          <w:rFonts w:asciiTheme="minorHAnsi" w:hAnsiTheme="minorHAnsi" w:cs="Arial"/>
          <w:color w:val="231F20"/>
          <w:sz w:val="22"/>
          <w:szCs w:val="24"/>
          <w:lang w:eastAsia="en-GB"/>
        </w:rPr>
        <w:t>often undertake international</w:t>
      </w:r>
      <w:r w:rsidRPr="00C657EB">
        <w:rPr>
          <w:rFonts w:asciiTheme="minorHAnsi" w:hAnsiTheme="minorHAnsi" w:cs="Arial"/>
          <w:color w:val="231F20"/>
          <w:sz w:val="22"/>
          <w:szCs w:val="24"/>
          <w:lang w:eastAsia="en-GB"/>
        </w:rPr>
        <w:t xml:space="preserve"> </w:t>
      </w:r>
      <w:r w:rsidR="00F27B53">
        <w:rPr>
          <w:rFonts w:asciiTheme="minorHAnsi" w:hAnsiTheme="minorHAnsi" w:cs="Arial"/>
          <w:color w:val="231F20"/>
          <w:sz w:val="22"/>
          <w:szCs w:val="24"/>
          <w:lang w:eastAsia="en-GB"/>
        </w:rPr>
        <w:t xml:space="preserve">travel </w:t>
      </w:r>
      <w:r w:rsidRPr="00C657EB">
        <w:rPr>
          <w:rFonts w:asciiTheme="minorHAnsi" w:hAnsiTheme="minorHAnsi" w:cs="Arial"/>
          <w:color w:val="231F20"/>
          <w:sz w:val="22"/>
          <w:szCs w:val="24"/>
          <w:lang w:eastAsia="en-GB"/>
        </w:rPr>
        <w:t>to insecure and difficult environments for periods up to 2 weeks</w:t>
      </w:r>
    </w:p>
    <w:p w:rsidR="00C657EB" w:rsidRPr="00C657EB" w:rsidRDefault="00C657EB" w:rsidP="00C657EB">
      <w:pPr>
        <w:pStyle w:val="PlainText"/>
        <w:numPr>
          <w:ilvl w:val="0"/>
          <w:numId w:val="5"/>
        </w:numPr>
        <w:rPr>
          <w:rFonts w:asciiTheme="minorHAnsi" w:hAnsiTheme="minorHAnsi" w:cs="Arial"/>
          <w:color w:val="231F20"/>
          <w:sz w:val="22"/>
          <w:szCs w:val="24"/>
          <w:lang w:eastAsia="en-GB"/>
        </w:rPr>
      </w:pPr>
      <w:r w:rsidRPr="00C657EB">
        <w:rPr>
          <w:rFonts w:asciiTheme="minorHAnsi" w:hAnsiTheme="minorHAnsi" w:cs="Arial"/>
          <w:color w:val="231F20"/>
          <w:sz w:val="22"/>
          <w:szCs w:val="24"/>
          <w:lang w:eastAsia="en-GB"/>
        </w:rPr>
        <w:t>Ability to represent the organisation externally and to develop networks</w:t>
      </w:r>
    </w:p>
    <w:p w:rsidR="00220173" w:rsidRPr="00C657EB" w:rsidRDefault="00220173" w:rsidP="00220173">
      <w:pPr>
        <w:pStyle w:val="PlainText"/>
        <w:numPr>
          <w:ilvl w:val="0"/>
          <w:numId w:val="5"/>
        </w:numPr>
        <w:rPr>
          <w:rFonts w:asciiTheme="minorHAnsi" w:hAnsiTheme="minorHAnsi" w:cs="Arial"/>
          <w:color w:val="231F20"/>
          <w:sz w:val="22"/>
          <w:szCs w:val="24"/>
          <w:lang w:eastAsia="en-GB"/>
        </w:rPr>
      </w:pPr>
      <w:r w:rsidRPr="00C657EB">
        <w:rPr>
          <w:rFonts w:asciiTheme="minorHAnsi" w:hAnsiTheme="minorHAnsi" w:cs="Arial"/>
          <w:color w:val="231F20"/>
          <w:sz w:val="22"/>
          <w:szCs w:val="24"/>
          <w:lang w:eastAsia="en-GB"/>
        </w:rPr>
        <w:t>Computer literacy in MS Office</w:t>
      </w:r>
      <w:bookmarkEnd w:id="4"/>
    </w:p>
    <w:p w:rsidR="00220173" w:rsidRPr="00C657EB" w:rsidRDefault="00220173" w:rsidP="00220173">
      <w:pPr>
        <w:jc w:val="both"/>
        <w:rPr>
          <w:rFonts w:asciiTheme="minorHAnsi" w:hAnsiTheme="minorHAnsi"/>
          <w:szCs w:val="22"/>
        </w:rPr>
      </w:pPr>
    </w:p>
    <w:p w:rsidR="00220173" w:rsidRPr="00C657EB" w:rsidRDefault="00220173" w:rsidP="00220173">
      <w:pPr>
        <w:jc w:val="both"/>
        <w:rPr>
          <w:rFonts w:asciiTheme="minorHAnsi" w:hAnsiTheme="minorHAnsi"/>
          <w:b/>
          <w:szCs w:val="22"/>
        </w:rPr>
      </w:pPr>
      <w:r w:rsidRPr="00C657EB">
        <w:rPr>
          <w:rFonts w:asciiTheme="minorHAnsi" w:hAnsiTheme="minorHAnsi"/>
          <w:b/>
          <w:szCs w:val="22"/>
        </w:rPr>
        <w:t xml:space="preserve">Desirable  </w:t>
      </w:r>
    </w:p>
    <w:p w:rsidR="00220173" w:rsidRPr="00C657EB" w:rsidRDefault="00507165" w:rsidP="00220173">
      <w:pPr>
        <w:pStyle w:val="PlainText"/>
        <w:numPr>
          <w:ilvl w:val="0"/>
          <w:numId w:val="5"/>
        </w:numPr>
        <w:jc w:val="both"/>
        <w:rPr>
          <w:rFonts w:asciiTheme="minorHAnsi" w:hAnsiTheme="minorHAnsi" w:cs="Arial"/>
          <w:color w:val="231F20"/>
          <w:sz w:val="22"/>
          <w:szCs w:val="22"/>
          <w:lang w:eastAsia="en-GB"/>
        </w:rPr>
      </w:pPr>
      <w:bookmarkStart w:id="5" w:name="_Hlk495497187"/>
      <w:r>
        <w:rPr>
          <w:rFonts w:asciiTheme="minorHAnsi" w:hAnsiTheme="minorHAnsi" w:cs="Arial"/>
          <w:color w:val="231F20"/>
          <w:sz w:val="22"/>
          <w:szCs w:val="22"/>
          <w:lang w:eastAsia="en-GB"/>
        </w:rPr>
        <w:t>Experience assessing</w:t>
      </w:r>
      <w:r w:rsidR="00220173" w:rsidRPr="00C657EB">
        <w:rPr>
          <w:rFonts w:asciiTheme="minorHAnsi" w:hAnsiTheme="minorHAnsi" w:cs="Arial"/>
          <w:color w:val="231F20"/>
          <w:sz w:val="22"/>
          <w:szCs w:val="22"/>
          <w:lang w:eastAsia="en-GB"/>
        </w:rPr>
        <w:t xml:space="preserve"> </w:t>
      </w:r>
      <w:r>
        <w:rPr>
          <w:rFonts w:asciiTheme="minorHAnsi" w:hAnsiTheme="minorHAnsi" w:cs="Arial"/>
          <w:color w:val="231F20"/>
          <w:sz w:val="22"/>
          <w:szCs w:val="22"/>
          <w:lang w:eastAsia="en-GB"/>
        </w:rPr>
        <w:t>and evaluating the delivery</w:t>
      </w:r>
      <w:r w:rsidR="00220173" w:rsidRPr="00C657EB">
        <w:rPr>
          <w:rFonts w:asciiTheme="minorHAnsi" w:hAnsiTheme="minorHAnsi" w:cs="Arial"/>
          <w:color w:val="231F20"/>
          <w:sz w:val="22"/>
          <w:szCs w:val="22"/>
          <w:lang w:eastAsia="en-GB"/>
        </w:rPr>
        <w:t xml:space="preserve"> of training </w:t>
      </w:r>
      <w:r>
        <w:rPr>
          <w:rFonts w:asciiTheme="minorHAnsi" w:hAnsiTheme="minorHAnsi" w:cs="Arial"/>
          <w:color w:val="231F20"/>
          <w:sz w:val="22"/>
          <w:szCs w:val="22"/>
          <w:lang w:eastAsia="en-GB"/>
        </w:rPr>
        <w:t xml:space="preserve">and learning </w:t>
      </w:r>
      <w:r w:rsidR="00220173" w:rsidRPr="00C657EB">
        <w:rPr>
          <w:rFonts w:asciiTheme="minorHAnsi" w:hAnsiTheme="minorHAnsi" w:cs="Arial"/>
          <w:color w:val="231F20"/>
          <w:sz w:val="22"/>
          <w:szCs w:val="22"/>
          <w:lang w:eastAsia="en-GB"/>
        </w:rPr>
        <w:t xml:space="preserve">programmes </w:t>
      </w:r>
    </w:p>
    <w:p w:rsidR="00C657EB" w:rsidRPr="00BE6344" w:rsidRDefault="00220173" w:rsidP="00C657EB">
      <w:pPr>
        <w:pStyle w:val="PlainText"/>
        <w:numPr>
          <w:ilvl w:val="0"/>
          <w:numId w:val="5"/>
        </w:numPr>
        <w:jc w:val="both"/>
        <w:rPr>
          <w:rFonts w:asciiTheme="minorHAnsi" w:hAnsiTheme="minorHAnsi" w:cs="Arial"/>
          <w:color w:val="231F20"/>
          <w:sz w:val="22"/>
          <w:szCs w:val="22"/>
          <w:lang w:eastAsia="en-GB"/>
        </w:rPr>
      </w:pPr>
      <w:r w:rsidRPr="00C657EB">
        <w:rPr>
          <w:rFonts w:asciiTheme="minorHAnsi" w:hAnsiTheme="minorHAnsi"/>
          <w:sz w:val="22"/>
          <w:szCs w:val="22"/>
        </w:rPr>
        <w:t>Proven experience of identifying, contracting and managing consultants</w:t>
      </w:r>
    </w:p>
    <w:p w:rsidR="00F119C9" w:rsidRPr="00C657EB" w:rsidRDefault="00F119C9" w:rsidP="00C657EB">
      <w:pPr>
        <w:pStyle w:val="PlainText"/>
        <w:numPr>
          <w:ilvl w:val="0"/>
          <w:numId w:val="5"/>
        </w:numPr>
        <w:jc w:val="both"/>
        <w:rPr>
          <w:rFonts w:asciiTheme="minorHAnsi" w:hAnsiTheme="minorHAnsi" w:cs="Arial"/>
          <w:color w:val="231F20"/>
          <w:sz w:val="22"/>
          <w:szCs w:val="22"/>
          <w:lang w:eastAsia="en-GB"/>
        </w:rPr>
      </w:pPr>
      <w:r>
        <w:rPr>
          <w:rFonts w:asciiTheme="minorHAnsi" w:hAnsiTheme="minorHAnsi"/>
          <w:sz w:val="22"/>
          <w:szCs w:val="22"/>
        </w:rPr>
        <w:t>Proven experience working with Donor Agencies</w:t>
      </w:r>
    </w:p>
    <w:p w:rsidR="00220173" w:rsidRPr="00C657EB" w:rsidRDefault="00220173" w:rsidP="00220173">
      <w:pPr>
        <w:pStyle w:val="PlainText"/>
        <w:numPr>
          <w:ilvl w:val="0"/>
          <w:numId w:val="5"/>
        </w:numPr>
        <w:jc w:val="both"/>
        <w:rPr>
          <w:rFonts w:asciiTheme="minorHAnsi" w:hAnsiTheme="minorHAnsi" w:cs="Arial"/>
          <w:color w:val="231F20"/>
          <w:sz w:val="22"/>
          <w:szCs w:val="22"/>
          <w:lang w:eastAsia="en-GB"/>
        </w:rPr>
      </w:pPr>
      <w:r w:rsidRPr="00C657EB">
        <w:rPr>
          <w:rFonts w:asciiTheme="minorHAnsi" w:hAnsiTheme="minorHAnsi"/>
          <w:sz w:val="22"/>
          <w:szCs w:val="22"/>
        </w:rPr>
        <w:t xml:space="preserve">Fluency in </w:t>
      </w:r>
      <w:r w:rsidR="00507165">
        <w:rPr>
          <w:rFonts w:asciiTheme="minorHAnsi" w:hAnsiTheme="minorHAnsi"/>
          <w:sz w:val="22"/>
          <w:szCs w:val="22"/>
        </w:rPr>
        <w:t>a language other than English (a combination of French, Spanish and/or Arabic desirable – but not necessary)</w:t>
      </w:r>
    </w:p>
    <w:p w:rsidR="00A814E6" w:rsidRPr="00076731" w:rsidRDefault="00C657EB" w:rsidP="00076731">
      <w:pPr>
        <w:pStyle w:val="PlainText"/>
        <w:numPr>
          <w:ilvl w:val="0"/>
          <w:numId w:val="5"/>
        </w:numPr>
        <w:jc w:val="both"/>
        <w:rPr>
          <w:rFonts w:asciiTheme="minorHAnsi" w:hAnsiTheme="minorHAnsi"/>
          <w:sz w:val="22"/>
          <w:szCs w:val="22"/>
        </w:rPr>
      </w:pPr>
      <w:r w:rsidRPr="00076731">
        <w:rPr>
          <w:rFonts w:asciiTheme="minorHAnsi" w:hAnsiTheme="minorHAnsi"/>
          <w:sz w:val="22"/>
          <w:szCs w:val="22"/>
        </w:rPr>
        <w:t xml:space="preserve">Experience in </w:t>
      </w:r>
      <w:r w:rsidR="00507165">
        <w:rPr>
          <w:rFonts w:asciiTheme="minorHAnsi" w:hAnsiTheme="minorHAnsi"/>
          <w:sz w:val="22"/>
          <w:szCs w:val="22"/>
        </w:rPr>
        <w:t xml:space="preserve">the </w:t>
      </w:r>
      <w:r w:rsidRPr="00076731">
        <w:rPr>
          <w:rFonts w:asciiTheme="minorHAnsi" w:hAnsiTheme="minorHAnsi"/>
          <w:sz w:val="22"/>
          <w:szCs w:val="22"/>
        </w:rPr>
        <w:t xml:space="preserve">field </w:t>
      </w:r>
      <w:r w:rsidR="00507165">
        <w:rPr>
          <w:rFonts w:asciiTheme="minorHAnsi" w:hAnsiTheme="minorHAnsi"/>
          <w:sz w:val="22"/>
          <w:szCs w:val="22"/>
        </w:rPr>
        <w:t xml:space="preserve">of </w:t>
      </w:r>
      <w:r w:rsidRPr="00076731">
        <w:rPr>
          <w:rFonts w:asciiTheme="minorHAnsi" w:hAnsiTheme="minorHAnsi"/>
          <w:sz w:val="22"/>
          <w:szCs w:val="22"/>
        </w:rPr>
        <w:t>Humanitarian and/or inter</w:t>
      </w:r>
      <w:r w:rsidR="00507165">
        <w:rPr>
          <w:rFonts w:asciiTheme="minorHAnsi" w:hAnsiTheme="minorHAnsi"/>
          <w:sz w:val="22"/>
          <w:szCs w:val="22"/>
        </w:rPr>
        <w:t>national development operations</w:t>
      </w:r>
    </w:p>
    <w:p w:rsidR="00C657EB" w:rsidRPr="00076731" w:rsidRDefault="00C657EB" w:rsidP="00076731">
      <w:pPr>
        <w:pStyle w:val="PlainText"/>
        <w:numPr>
          <w:ilvl w:val="0"/>
          <w:numId w:val="5"/>
        </w:numPr>
        <w:jc w:val="both"/>
        <w:rPr>
          <w:rFonts w:asciiTheme="minorHAnsi" w:hAnsiTheme="minorHAnsi"/>
          <w:sz w:val="22"/>
          <w:szCs w:val="22"/>
        </w:rPr>
      </w:pPr>
      <w:r w:rsidRPr="00076731">
        <w:rPr>
          <w:rFonts w:asciiTheme="minorHAnsi" w:hAnsiTheme="minorHAnsi"/>
          <w:sz w:val="22"/>
          <w:szCs w:val="22"/>
        </w:rPr>
        <w:t>Experience and understanding of the humanitarian sector –  general humanitarian practices and principles, programme management cycle, project design, implementation and coordination</w:t>
      </w:r>
    </w:p>
    <w:bookmarkEnd w:id="3"/>
    <w:bookmarkEnd w:id="5"/>
    <w:p w:rsidR="008E3009" w:rsidRPr="00C657EB" w:rsidRDefault="008E3009" w:rsidP="008E3009">
      <w:pPr>
        <w:jc w:val="both"/>
        <w:rPr>
          <w:rFonts w:asciiTheme="minorHAnsi" w:hAnsiTheme="minorHAnsi"/>
          <w:b/>
          <w:sz w:val="24"/>
        </w:rPr>
      </w:pPr>
    </w:p>
    <w:p w:rsidR="009F566E" w:rsidRPr="00C657EB" w:rsidRDefault="009F566E" w:rsidP="009F566E">
      <w:pPr>
        <w:rPr>
          <w:rFonts w:asciiTheme="minorHAnsi" w:hAnsiTheme="minorHAnsi"/>
          <w:b/>
          <w:szCs w:val="22"/>
        </w:rPr>
      </w:pPr>
    </w:p>
    <w:p w:rsidR="009F566E" w:rsidRPr="00C657EB" w:rsidRDefault="009F566E" w:rsidP="009F566E">
      <w:pPr>
        <w:ind w:left="360"/>
        <w:rPr>
          <w:rFonts w:asciiTheme="minorHAnsi" w:hAnsiTheme="minorHAnsi"/>
          <w:szCs w:val="22"/>
        </w:rPr>
      </w:pPr>
    </w:p>
    <w:p w:rsidR="008E3009" w:rsidRPr="00C657EB" w:rsidRDefault="008E3009" w:rsidP="008E3009">
      <w:pPr>
        <w:jc w:val="both"/>
        <w:rPr>
          <w:rFonts w:asciiTheme="minorHAnsi" w:hAnsiTheme="minorHAnsi"/>
          <w:sz w:val="24"/>
        </w:rPr>
      </w:pPr>
    </w:p>
    <w:p w:rsidR="008E3009" w:rsidRPr="00C657EB" w:rsidRDefault="008E3009" w:rsidP="008E3009">
      <w:pPr>
        <w:jc w:val="both"/>
        <w:rPr>
          <w:rFonts w:asciiTheme="minorHAnsi" w:hAnsiTheme="minorHAnsi"/>
          <w:color w:val="EE3828"/>
          <w:sz w:val="24"/>
        </w:rPr>
      </w:pPr>
      <w:r w:rsidRPr="00C657EB">
        <w:rPr>
          <w:rFonts w:asciiTheme="minorHAnsi" w:hAnsiTheme="minorHAnsi"/>
          <w:color w:val="EE3828"/>
          <w:sz w:val="24"/>
        </w:rPr>
        <w:tab/>
      </w:r>
      <w:r w:rsidRPr="00C657EB">
        <w:rPr>
          <w:rFonts w:asciiTheme="minorHAnsi" w:hAnsiTheme="minorHAnsi"/>
          <w:color w:val="EE3828"/>
          <w:sz w:val="24"/>
        </w:rPr>
        <w:tab/>
        <w:t xml:space="preserve"> </w:t>
      </w:r>
    </w:p>
    <w:p w:rsidR="00E2727A" w:rsidRPr="00C657EB" w:rsidRDefault="00E2727A" w:rsidP="00E2727A">
      <w:pPr>
        <w:rPr>
          <w:rFonts w:asciiTheme="minorHAnsi" w:hAnsiTheme="minorHAnsi"/>
          <w:sz w:val="24"/>
        </w:rPr>
      </w:pPr>
    </w:p>
    <w:p w:rsidR="00C657EB" w:rsidRPr="00C657EB" w:rsidRDefault="00C657EB">
      <w:pPr>
        <w:rPr>
          <w:rFonts w:asciiTheme="minorHAnsi" w:hAnsiTheme="minorHAnsi"/>
          <w:sz w:val="24"/>
        </w:rPr>
      </w:pPr>
    </w:p>
    <w:sectPr w:rsidR="00C657EB" w:rsidRPr="00C657EB" w:rsidSect="00E2727A">
      <w:headerReference w:type="default" r:id="rId8"/>
      <w:footerReference w:type="default" r:id="rId9"/>
      <w:footerReference w:type="first" r:id="rId10"/>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26" w:rsidRDefault="007A4F26" w:rsidP="002002E8">
      <w:r>
        <w:separator/>
      </w:r>
    </w:p>
  </w:endnote>
  <w:endnote w:type="continuationSeparator" w:id="0">
    <w:p w:rsidR="007A4F26" w:rsidRDefault="007A4F26" w:rsidP="0020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Oswald">
    <w:panose1 w:val="02000303000000000000"/>
    <w:charset w:val="00"/>
    <w:family w:val="auto"/>
    <w:pitch w:val="variable"/>
    <w:sig w:usb0="A000006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Pro-Regular">
    <w:altName w:val="Malgun Gothic"/>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2F" w:rsidRDefault="004F6E2F" w:rsidP="002002E8">
    <w:pPr>
      <w:pStyle w:val="Footer"/>
      <w:tabs>
        <w:tab w:val="left" w:pos="5054"/>
      </w:tabs>
    </w:pPr>
    <w:r>
      <w:t>RedR UK: People and Skills for Disaster Relief</w:t>
    </w:r>
    <w:r>
      <w:tab/>
    </w:r>
    <w:r>
      <w:tab/>
    </w:r>
    <w:r>
      <w:tab/>
    </w:r>
    <w:r>
      <w:fldChar w:fldCharType="begin"/>
    </w:r>
    <w:r>
      <w:instrText xml:space="preserve"> PAGE   \* MERGEFORMAT </w:instrText>
    </w:r>
    <w:r>
      <w:fldChar w:fldCharType="separate"/>
    </w:r>
    <w:r w:rsidR="0095094E">
      <w:rPr>
        <w:noProof/>
      </w:rPr>
      <w:t>3</w:t>
    </w:r>
    <w:r>
      <w:rPr>
        <w:noProof/>
      </w:rPr>
      <w:fldChar w:fldCharType="end"/>
    </w:r>
    <w:r>
      <w:tab/>
    </w:r>
  </w:p>
  <w:p w:rsidR="004F6E2F" w:rsidRPr="002002E8" w:rsidRDefault="004F6E2F" w:rsidP="00200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E2F" w:rsidRDefault="004F6E2F" w:rsidP="00015ED7">
    <w:pPr>
      <w:pStyle w:val="Footer"/>
      <w:jc w:val="center"/>
    </w:pPr>
    <w:r>
      <w:rPr>
        <w:noProof/>
      </w:rPr>
      <w:drawing>
        <wp:inline distT="0" distB="0" distL="0" distR="0">
          <wp:extent cx="3638550" cy="1364457"/>
          <wp:effectExtent l="19050" t="0" r="0" b="0"/>
          <wp:docPr id="3" name="Picture 2" descr="RedRLogoWithStrapl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RLogoWithStraplineRGB.jpg"/>
                  <pic:cNvPicPr/>
                </pic:nvPicPr>
                <pic:blipFill>
                  <a:blip r:embed="rId1"/>
                  <a:stretch>
                    <a:fillRect/>
                  </a:stretch>
                </pic:blipFill>
                <pic:spPr>
                  <a:xfrm>
                    <a:off x="0" y="0"/>
                    <a:ext cx="3656160" cy="1371061"/>
                  </a:xfrm>
                  <a:prstGeom prst="rect">
                    <a:avLst/>
                  </a:prstGeom>
                </pic:spPr>
              </pic:pic>
            </a:graphicData>
          </a:graphic>
        </wp:inline>
      </w:drawing>
    </w:r>
  </w:p>
  <w:p w:rsidR="004F6E2F" w:rsidRDefault="004F6E2F" w:rsidP="00015ED7">
    <w:pPr>
      <w:pStyle w:val="Footer"/>
      <w:jc w:val="center"/>
    </w:pPr>
  </w:p>
  <w:p w:rsidR="004F6E2F" w:rsidRDefault="004F6E2F" w:rsidP="00015ED7">
    <w:pPr>
      <w:pStyle w:val="Footer"/>
      <w:jc w:val="center"/>
    </w:pPr>
  </w:p>
  <w:p w:rsidR="004F6E2F" w:rsidRDefault="004F6E2F" w:rsidP="00015ED7">
    <w:pPr>
      <w:pStyle w:val="Footer"/>
      <w:jc w:val="center"/>
    </w:pPr>
  </w:p>
  <w:p w:rsidR="004F6E2F" w:rsidRDefault="004F6E2F" w:rsidP="00015ED7">
    <w:pPr>
      <w:pStyle w:val="Footer"/>
      <w:jc w:val="center"/>
    </w:pPr>
  </w:p>
  <w:p w:rsidR="004F6E2F" w:rsidRDefault="004F6E2F" w:rsidP="00015ED7">
    <w:pPr>
      <w:pStyle w:val="Footer"/>
      <w:jc w:val="center"/>
    </w:pPr>
    <w:r>
      <w:t>www.redr.org.uk</w:t>
    </w:r>
  </w:p>
  <w:p w:rsidR="004F6E2F" w:rsidRDefault="004F6E2F" w:rsidP="00524ED6">
    <w:pPr>
      <w:pStyle w:val="Footer"/>
      <w:jc w:val="center"/>
    </w:pPr>
    <w:r>
      <w:t>Registered Charity Number: 1079752</w:t>
    </w:r>
  </w:p>
  <w:p w:rsidR="004F6E2F" w:rsidRDefault="004F6E2F" w:rsidP="00524ED6">
    <w:pPr>
      <w:pStyle w:val="Footer"/>
      <w:jc w:val="center"/>
    </w:pPr>
    <w:r>
      <w:t xml:space="preserve">A company limited by guarantee, </w:t>
    </w:r>
  </w:p>
  <w:p w:rsidR="004F6E2F" w:rsidRDefault="004F6E2F" w:rsidP="00524ED6">
    <w:pPr>
      <w:pStyle w:val="Footer"/>
      <w:jc w:val="center"/>
    </w:pPr>
    <w:r>
      <w:t>registered in England &amp; Wales. Number: 3929653</w:t>
    </w:r>
  </w:p>
  <w:p w:rsidR="004F6E2F" w:rsidRDefault="004F6E2F" w:rsidP="00015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26" w:rsidRDefault="007A4F26" w:rsidP="002002E8">
      <w:r>
        <w:separator/>
      </w:r>
    </w:p>
  </w:footnote>
  <w:footnote w:type="continuationSeparator" w:id="0">
    <w:p w:rsidR="007A4F26" w:rsidRDefault="007A4F26" w:rsidP="0020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558"/>
    </w:tblGrid>
    <w:tr w:rsidR="004F6E2F" w:rsidTr="00633187">
      <w:tc>
        <w:tcPr>
          <w:tcW w:w="4621" w:type="dxa"/>
        </w:tcPr>
        <w:p w:rsidR="004F6E2F" w:rsidRDefault="004F6E2F" w:rsidP="00E2727A">
          <w:pPr>
            <w:pStyle w:val="RedRCaptiontext"/>
          </w:pPr>
          <w:r w:rsidRPr="00633187">
            <w:br/>
          </w:r>
        </w:p>
      </w:tc>
      <w:tc>
        <w:tcPr>
          <w:tcW w:w="4621" w:type="dxa"/>
        </w:tcPr>
        <w:p w:rsidR="004F6E2F" w:rsidRDefault="004F6E2F" w:rsidP="00633187">
          <w:pPr>
            <w:pStyle w:val="Header"/>
            <w:jc w:val="right"/>
          </w:pPr>
          <w:r w:rsidRPr="00633187">
            <w:rPr>
              <w:noProof/>
            </w:rPr>
            <w:drawing>
              <wp:inline distT="0" distB="0" distL="0" distR="0">
                <wp:extent cx="1613390" cy="605022"/>
                <wp:effectExtent l="19050" t="0" r="5860" b="0"/>
                <wp:docPr id="2" name="Picture 2" descr="RedRLogoWithStrapli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RLogoWithStraplineRGB.jpg"/>
                        <pic:cNvPicPr/>
                      </pic:nvPicPr>
                      <pic:blipFill>
                        <a:blip r:embed="rId1"/>
                        <a:stretch>
                          <a:fillRect/>
                        </a:stretch>
                      </pic:blipFill>
                      <pic:spPr>
                        <a:xfrm>
                          <a:off x="0" y="0"/>
                          <a:ext cx="1621199" cy="607950"/>
                        </a:xfrm>
                        <a:prstGeom prst="rect">
                          <a:avLst/>
                        </a:prstGeom>
                      </pic:spPr>
                    </pic:pic>
                  </a:graphicData>
                </a:graphic>
              </wp:inline>
            </w:drawing>
          </w:r>
        </w:p>
      </w:tc>
    </w:tr>
  </w:tbl>
  <w:p w:rsidR="004F6E2F" w:rsidRDefault="004F6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5DC"/>
    <w:multiLevelType w:val="hybridMultilevel"/>
    <w:tmpl w:val="F220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02EDE"/>
    <w:multiLevelType w:val="hybridMultilevel"/>
    <w:tmpl w:val="BAE8F5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26F0D"/>
    <w:multiLevelType w:val="hybridMultilevel"/>
    <w:tmpl w:val="3238E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656C"/>
    <w:multiLevelType w:val="hybridMultilevel"/>
    <w:tmpl w:val="7BAE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2AB9"/>
    <w:multiLevelType w:val="hybridMultilevel"/>
    <w:tmpl w:val="F7EE29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028EC"/>
    <w:multiLevelType w:val="hybridMultilevel"/>
    <w:tmpl w:val="0A2CA9CA"/>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D21A9"/>
    <w:multiLevelType w:val="hybridMultilevel"/>
    <w:tmpl w:val="5B7C0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03E35"/>
    <w:multiLevelType w:val="hybridMultilevel"/>
    <w:tmpl w:val="6FB4B7DE"/>
    <w:lvl w:ilvl="0" w:tplc="250219CC">
      <w:numFmt w:val="bullet"/>
      <w:lvlText w:val="•"/>
      <w:lvlJc w:val="left"/>
      <w:pPr>
        <w:ind w:left="1080" w:hanging="720"/>
      </w:pPr>
      <w:rPr>
        <w:rFonts w:ascii="Roboto Condensed" w:eastAsiaTheme="minorHAnsi" w:hAnsi="Roboto Condensed" w:cstheme="minorBidi" w:hint="default"/>
        <w:color w:val="4A8D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7328C"/>
    <w:multiLevelType w:val="hybridMultilevel"/>
    <w:tmpl w:val="5B7C0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961D11"/>
    <w:multiLevelType w:val="hybridMultilevel"/>
    <w:tmpl w:val="AFD61F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8D0577"/>
    <w:multiLevelType w:val="hybridMultilevel"/>
    <w:tmpl w:val="8EF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D2146"/>
    <w:multiLevelType w:val="hybridMultilevel"/>
    <w:tmpl w:val="62EEC180"/>
    <w:lvl w:ilvl="0" w:tplc="8808055E">
      <w:start w:val="1"/>
      <w:numFmt w:val="bullet"/>
      <w:pStyle w:val="ListParagraph"/>
      <w:lvlText w:val=""/>
      <w:lvlJc w:val="left"/>
      <w:pPr>
        <w:ind w:left="700" w:hanging="360"/>
      </w:pPr>
      <w:rPr>
        <w:rFonts w:ascii="Wingdings" w:hAnsi="Wingdings" w:hint="default"/>
        <w:color w:val="4A8DAA"/>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6CA37A11"/>
    <w:multiLevelType w:val="hybridMultilevel"/>
    <w:tmpl w:val="02BAF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D3C5F"/>
    <w:multiLevelType w:val="hybridMultilevel"/>
    <w:tmpl w:val="A12C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D7470"/>
    <w:multiLevelType w:val="hybridMultilevel"/>
    <w:tmpl w:val="8EA6F0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A6E19B8"/>
    <w:multiLevelType w:val="hybridMultilevel"/>
    <w:tmpl w:val="A8EC06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5"/>
  </w:num>
  <w:num w:numId="3">
    <w:abstractNumId w:val="11"/>
  </w:num>
  <w:num w:numId="4">
    <w:abstractNumId w:val="7"/>
  </w:num>
  <w:num w:numId="5">
    <w:abstractNumId w:val="1"/>
  </w:num>
  <w:num w:numId="6">
    <w:abstractNumId w:val="0"/>
  </w:num>
  <w:num w:numId="7">
    <w:abstractNumId w:val="13"/>
  </w:num>
  <w:num w:numId="8">
    <w:abstractNumId w:val="9"/>
  </w:num>
  <w:num w:numId="9">
    <w:abstractNumId w:val="4"/>
  </w:num>
  <w:num w:numId="10">
    <w:abstractNumId w:val="3"/>
  </w:num>
  <w:num w:numId="11">
    <w:abstractNumId w:val="14"/>
  </w:num>
  <w:num w:numId="12">
    <w:abstractNumId w:val="12"/>
  </w:num>
  <w:num w:numId="13">
    <w:abstractNumId w:val="8"/>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6E"/>
    <w:rsid w:val="00015ED7"/>
    <w:rsid w:val="00060408"/>
    <w:rsid w:val="00065F73"/>
    <w:rsid w:val="00074A62"/>
    <w:rsid w:val="00076731"/>
    <w:rsid w:val="00082C1D"/>
    <w:rsid w:val="000A0D91"/>
    <w:rsid w:val="000D32FD"/>
    <w:rsid w:val="000E6FBC"/>
    <w:rsid w:val="00176DB8"/>
    <w:rsid w:val="00187AD7"/>
    <w:rsid w:val="001B3A6F"/>
    <w:rsid w:val="002002E8"/>
    <w:rsid w:val="00220173"/>
    <w:rsid w:val="0022434B"/>
    <w:rsid w:val="002A3409"/>
    <w:rsid w:val="002A4145"/>
    <w:rsid w:val="002B23AF"/>
    <w:rsid w:val="002D494B"/>
    <w:rsid w:val="0030128D"/>
    <w:rsid w:val="00302799"/>
    <w:rsid w:val="00374314"/>
    <w:rsid w:val="003D39D4"/>
    <w:rsid w:val="003F2BE2"/>
    <w:rsid w:val="0044611A"/>
    <w:rsid w:val="00470770"/>
    <w:rsid w:val="0047791F"/>
    <w:rsid w:val="004A2926"/>
    <w:rsid w:val="004C0F37"/>
    <w:rsid w:val="004F6690"/>
    <w:rsid w:val="004F6E2F"/>
    <w:rsid w:val="00507165"/>
    <w:rsid w:val="00524DC9"/>
    <w:rsid w:val="00524ED6"/>
    <w:rsid w:val="005A2101"/>
    <w:rsid w:val="005A31E1"/>
    <w:rsid w:val="005C5372"/>
    <w:rsid w:val="005D5B29"/>
    <w:rsid w:val="006041F6"/>
    <w:rsid w:val="00624701"/>
    <w:rsid w:val="00633187"/>
    <w:rsid w:val="00637C0D"/>
    <w:rsid w:val="006515C8"/>
    <w:rsid w:val="006848A0"/>
    <w:rsid w:val="006C098D"/>
    <w:rsid w:val="006D6CBC"/>
    <w:rsid w:val="006E711A"/>
    <w:rsid w:val="00713E9B"/>
    <w:rsid w:val="00727778"/>
    <w:rsid w:val="007A4F26"/>
    <w:rsid w:val="007B75B1"/>
    <w:rsid w:val="007C453D"/>
    <w:rsid w:val="007E5465"/>
    <w:rsid w:val="00806988"/>
    <w:rsid w:val="00820E96"/>
    <w:rsid w:val="008551CE"/>
    <w:rsid w:val="0087287A"/>
    <w:rsid w:val="0087423C"/>
    <w:rsid w:val="00884783"/>
    <w:rsid w:val="008A0916"/>
    <w:rsid w:val="008E3009"/>
    <w:rsid w:val="00912E50"/>
    <w:rsid w:val="00917A0A"/>
    <w:rsid w:val="00923A3D"/>
    <w:rsid w:val="009438B5"/>
    <w:rsid w:val="0095094E"/>
    <w:rsid w:val="0095555B"/>
    <w:rsid w:val="00976D76"/>
    <w:rsid w:val="009A5B29"/>
    <w:rsid w:val="009B030F"/>
    <w:rsid w:val="009C314C"/>
    <w:rsid w:val="009D3D56"/>
    <w:rsid w:val="009F566E"/>
    <w:rsid w:val="00A02419"/>
    <w:rsid w:val="00A04CE1"/>
    <w:rsid w:val="00A719A8"/>
    <w:rsid w:val="00A814E6"/>
    <w:rsid w:val="00A85A9A"/>
    <w:rsid w:val="00AB0D4A"/>
    <w:rsid w:val="00B61D0D"/>
    <w:rsid w:val="00B85A39"/>
    <w:rsid w:val="00BA76E0"/>
    <w:rsid w:val="00BB7A06"/>
    <w:rsid w:val="00BE6344"/>
    <w:rsid w:val="00BF0F25"/>
    <w:rsid w:val="00C058E4"/>
    <w:rsid w:val="00C11EE7"/>
    <w:rsid w:val="00C327EE"/>
    <w:rsid w:val="00C657EB"/>
    <w:rsid w:val="00C67938"/>
    <w:rsid w:val="00CA21FF"/>
    <w:rsid w:val="00CA420C"/>
    <w:rsid w:val="00CA7AD0"/>
    <w:rsid w:val="00CB7ACA"/>
    <w:rsid w:val="00CC1CC1"/>
    <w:rsid w:val="00D756ED"/>
    <w:rsid w:val="00DD7E67"/>
    <w:rsid w:val="00DE4175"/>
    <w:rsid w:val="00E150BB"/>
    <w:rsid w:val="00E2727A"/>
    <w:rsid w:val="00E306AE"/>
    <w:rsid w:val="00E3604E"/>
    <w:rsid w:val="00E827C9"/>
    <w:rsid w:val="00F119C9"/>
    <w:rsid w:val="00F27B53"/>
    <w:rsid w:val="00F33305"/>
    <w:rsid w:val="00F72207"/>
    <w:rsid w:val="00F738FB"/>
    <w:rsid w:val="00FC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07C0"/>
  <w15:docId w15:val="{842BC2BB-84C5-4A97-B341-33B8038C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009"/>
    <w:pPr>
      <w:spacing w:after="0" w:line="240" w:lineRule="auto"/>
    </w:pPr>
    <w:rPr>
      <w:rFonts w:ascii="Myriad Pro" w:eastAsia="Times New Roman" w:hAnsi="Myriad Pro" w:cs="Times New Roman"/>
      <w:color w:val="231F20"/>
      <w:szCs w:val="24"/>
      <w:lang w:eastAsia="en-GB"/>
    </w:rPr>
  </w:style>
  <w:style w:type="paragraph" w:styleId="Heading1">
    <w:name w:val="heading 1"/>
    <w:aliases w:val="RedR H1"/>
    <w:basedOn w:val="Normal"/>
    <w:next w:val="Heading2"/>
    <w:link w:val="Heading1Char"/>
    <w:qFormat/>
    <w:rsid w:val="0087287A"/>
    <w:pPr>
      <w:keepNext/>
      <w:keepLines/>
      <w:spacing w:before="360" w:after="120"/>
      <w:outlineLvl w:val="0"/>
    </w:pPr>
    <w:rPr>
      <w:rFonts w:ascii="Oswald" w:eastAsiaTheme="majorEastAsia" w:hAnsi="Oswald" w:cstheme="majorBidi"/>
      <w:b/>
      <w:bCs/>
      <w:caps/>
      <w:sz w:val="36"/>
      <w:szCs w:val="28"/>
    </w:rPr>
  </w:style>
  <w:style w:type="paragraph" w:styleId="Heading2">
    <w:name w:val="heading 2"/>
    <w:aliases w:val="RedR H2"/>
    <w:basedOn w:val="Heading1"/>
    <w:next w:val="Normal"/>
    <w:link w:val="Heading2Char"/>
    <w:uiPriority w:val="9"/>
    <w:unhideWhenUsed/>
    <w:qFormat/>
    <w:rsid w:val="00D756ED"/>
    <w:pPr>
      <w:spacing w:before="120" w:after="0"/>
      <w:outlineLvl w:val="1"/>
    </w:pPr>
    <w:rPr>
      <w:b w:val="0"/>
      <w:bCs w:val="0"/>
      <w:sz w:val="26"/>
      <w:szCs w:val="26"/>
    </w:rPr>
  </w:style>
  <w:style w:type="paragraph" w:styleId="Heading3">
    <w:name w:val="heading 3"/>
    <w:basedOn w:val="Normal"/>
    <w:next w:val="Normal"/>
    <w:link w:val="Heading3Char"/>
    <w:uiPriority w:val="9"/>
    <w:unhideWhenUsed/>
    <w:rsid w:val="00CC1CC1"/>
    <w:pPr>
      <w:keepNext/>
      <w:keepLines/>
      <w:spacing w:before="200"/>
      <w:outlineLvl w:val="2"/>
    </w:pPr>
    <w:rPr>
      <w:rFonts w:asciiTheme="majorHAnsi" w:eastAsiaTheme="majorEastAsia" w:hAnsiTheme="majorHAnsi" w:cstheme="majorBidi"/>
      <w:b/>
      <w:bCs/>
      <w:color w:val="4A8D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dR H1 Char"/>
    <w:basedOn w:val="DefaultParagraphFont"/>
    <w:link w:val="Heading1"/>
    <w:uiPriority w:val="9"/>
    <w:rsid w:val="0087287A"/>
    <w:rPr>
      <w:rFonts w:ascii="Oswald" w:eastAsiaTheme="majorEastAsia" w:hAnsi="Oswald" w:cstheme="majorBidi"/>
      <w:b/>
      <w:bCs/>
      <w:caps/>
      <w:sz w:val="36"/>
      <w:szCs w:val="28"/>
    </w:rPr>
  </w:style>
  <w:style w:type="paragraph" w:styleId="ListParagraph">
    <w:name w:val="List Paragraph"/>
    <w:aliases w:val="RedR Bullet List"/>
    <w:basedOn w:val="Normal"/>
    <w:uiPriority w:val="34"/>
    <w:qFormat/>
    <w:rsid w:val="005C5372"/>
    <w:pPr>
      <w:numPr>
        <w:numId w:val="3"/>
      </w:numPr>
      <w:spacing w:before="120"/>
      <w:contextualSpacing/>
    </w:pPr>
  </w:style>
  <w:style w:type="character" w:customStyle="1" w:styleId="Heading2Char">
    <w:name w:val="Heading 2 Char"/>
    <w:aliases w:val="RedR H2 Char"/>
    <w:basedOn w:val="DefaultParagraphFont"/>
    <w:link w:val="Heading2"/>
    <w:uiPriority w:val="9"/>
    <w:rsid w:val="00D756ED"/>
    <w:rPr>
      <w:rFonts w:ascii="Oswald" w:eastAsiaTheme="majorEastAsia" w:hAnsi="Oswald" w:cstheme="majorBidi"/>
      <w:caps/>
      <w:sz w:val="26"/>
      <w:szCs w:val="26"/>
    </w:rPr>
  </w:style>
  <w:style w:type="paragraph" w:styleId="Subtitle">
    <w:name w:val="Subtitle"/>
    <w:aliases w:val="RedR Doc Subtitle"/>
    <w:basedOn w:val="Title"/>
    <w:next w:val="Normal"/>
    <w:link w:val="SubtitleChar"/>
    <w:uiPriority w:val="11"/>
    <w:qFormat/>
    <w:rsid w:val="00637C0D"/>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637C0D"/>
    <w:rPr>
      <w:rFonts w:ascii="Oswald" w:eastAsiaTheme="majorEastAsia" w:hAnsi="Oswald" w:cstheme="majorBidi"/>
      <w:iCs/>
      <w:caps/>
      <w:color w:val="FFFFFF" w:themeColor="background1"/>
      <w:spacing w:val="15"/>
      <w:kern w:val="28"/>
      <w:sz w:val="32"/>
      <w:szCs w:val="24"/>
      <w:shd w:val="clear" w:color="auto" w:fill="EE3528"/>
    </w:rPr>
  </w:style>
  <w:style w:type="paragraph" w:styleId="Title">
    <w:name w:val="Title"/>
    <w:aliases w:val="RedR Doc Title"/>
    <w:basedOn w:val="Normal"/>
    <w:next w:val="Normal"/>
    <w:link w:val="TitleChar"/>
    <w:uiPriority w:val="10"/>
    <w:qFormat/>
    <w:rsid w:val="00624701"/>
    <w:pPr>
      <w:pBdr>
        <w:top w:val="single" w:sz="8" w:space="1" w:color="4A8DAA"/>
        <w:left w:val="single" w:sz="8" w:space="4" w:color="4A8DAA"/>
        <w:bottom w:val="single" w:sz="8" w:space="4" w:color="4A8DAA"/>
        <w:right w:val="single" w:sz="8" w:space="4" w:color="4A8DAA"/>
      </w:pBdr>
      <w:shd w:val="clear" w:color="auto" w:fill="4A8DAA"/>
      <w:spacing w:after="300"/>
      <w:contextualSpacing/>
      <w:jc w:val="center"/>
    </w:pPr>
    <w:rPr>
      <w:rFonts w:ascii="Oswald" w:eastAsiaTheme="majorEastAsia" w:hAnsi="Oswald" w:cstheme="majorBidi"/>
      <w:caps/>
      <w:color w:val="FFFFFF" w:themeColor="background1"/>
      <w:spacing w:val="5"/>
      <w:kern w:val="28"/>
      <w:sz w:val="52"/>
      <w:szCs w:val="52"/>
    </w:rPr>
  </w:style>
  <w:style w:type="character" w:customStyle="1" w:styleId="TitleChar">
    <w:name w:val="Title Char"/>
    <w:aliases w:val="RedR Doc Title Char"/>
    <w:basedOn w:val="DefaultParagraphFont"/>
    <w:link w:val="Title"/>
    <w:uiPriority w:val="10"/>
    <w:rsid w:val="00624701"/>
    <w:rPr>
      <w:rFonts w:ascii="Oswald" w:eastAsiaTheme="majorEastAsia" w:hAnsi="Oswald" w:cstheme="majorBidi"/>
      <w:caps/>
      <w:color w:val="FFFFFF" w:themeColor="background1"/>
      <w:spacing w:val="5"/>
      <w:kern w:val="28"/>
      <w:sz w:val="52"/>
      <w:szCs w:val="52"/>
      <w:shd w:val="clear" w:color="auto" w:fill="4A8DAA"/>
    </w:rPr>
  </w:style>
  <w:style w:type="paragraph" w:styleId="Header">
    <w:name w:val="header"/>
    <w:basedOn w:val="Normal"/>
    <w:link w:val="HeaderChar"/>
    <w:uiPriority w:val="99"/>
    <w:unhideWhenUsed/>
    <w:rsid w:val="002002E8"/>
    <w:pPr>
      <w:tabs>
        <w:tab w:val="center" w:pos="4513"/>
        <w:tab w:val="right" w:pos="9026"/>
      </w:tabs>
    </w:pPr>
  </w:style>
  <w:style w:type="character" w:customStyle="1" w:styleId="HeaderChar">
    <w:name w:val="Header Char"/>
    <w:basedOn w:val="DefaultParagraphFont"/>
    <w:link w:val="Header"/>
    <w:uiPriority w:val="99"/>
    <w:rsid w:val="002002E8"/>
    <w:rPr>
      <w:rFonts w:ascii="Roboto Condensed" w:hAnsi="Roboto Condensed"/>
      <w:sz w:val="24"/>
    </w:rPr>
  </w:style>
  <w:style w:type="paragraph" w:styleId="Footer">
    <w:name w:val="footer"/>
    <w:basedOn w:val="Normal"/>
    <w:link w:val="FooterChar"/>
    <w:uiPriority w:val="99"/>
    <w:unhideWhenUsed/>
    <w:rsid w:val="002002E8"/>
    <w:pPr>
      <w:tabs>
        <w:tab w:val="center" w:pos="4513"/>
        <w:tab w:val="right" w:pos="9026"/>
      </w:tabs>
    </w:pPr>
    <w:rPr>
      <w:color w:val="808285"/>
      <w:sz w:val="20"/>
    </w:rPr>
  </w:style>
  <w:style w:type="character" w:customStyle="1" w:styleId="FooterChar">
    <w:name w:val="Footer Char"/>
    <w:basedOn w:val="DefaultParagraphFont"/>
    <w:link w:val="Footer"/>
    <w:uiPriority w:val="99"/>
    <w:rsid w:val="002002E8"/>
    <w:rPr>
      <w:rFonts w:ascii="Roboto Condensed" w:hAnsi="Roboto Condensed"/>
      <w:color w:val="808285"/>
      <w:sz w:val="20"/>
    </w:rPr>
  </w:style>
  <w:style w:type="paragraph" w:styleId="BalloonText">
    <w:name w:val="Balloon Text"/>
    <w:basedOn w:val="Normal"/>
    <w:link w:val="BalloonTextChar"/>
    <w:uiPriority w:val="99"/>
    <w:semiHidden/>
    <w:unhideWhenUsed/>
    <w:rsid w:val="002002E8"/>
    <w:rPr>
      <w:rFonts w:ascii="Tahoma" w:hAnsi="Tahoma" w:cs="Tahoma"/>
      <w:sz w:val="16"/>
      <w:szCs w:val="16"/>
    </w:rPr>
  </w:style>
  <w:style w:type="character" w:customStyle="1" w:styleId="BalloonTextChar">
    <w:name w:val="Balloon Text Char"/>
    <w:basedOn w:val="DefaultParagraphFont"/>
    <w:link w:val="BalloonText"/>
    <w:uiPriority w:val="99"/>
    <w:semiHidden/>
    <w:rsid w:val="002002E8"/>
    <w:rPr>
      <w:rFonts w:ascii="Tahoma" w:hAnsi="Tahoma" w:cs="Tahoma"/>
      <w:sz w:val="16"/>
      <w:szCs w:val="16"/>
    </w:rPr>
  </w:style>
  <w:style w:type="table" w:customStyle="1" w:styleId="TableStyle">
    <w:name w:val="Table Style"/>
    <w:basedOn w:val="TableNormal"/>
    <w:uiPriority w:val="99"/>
    <w:rsid w:val="00B61D0D"/>
    <w:pPr>
      <w:spacing w:after="0" w:line="240" w:lineRule="auto"/>
    </w:pPr>
    <w:rPr>
      <w:rFonts w:ascii="Roboto Condensed" w:hAnsi="Roboto Condensed"/>
      <w:sz w:val="24"/>
    </w:rPr>
    <w:tblPr>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Pr>
  </w:style>
  <w:style w:type="paragraph" w:customStyle="1" w:styleId="RedRCaptiontext">
    <w:name w:val="RedR Caption text"/>
    <w:basedOn w:val="Normal"/>
    <w:next w:val="Normal"/>
    <w:link w:val="RedRCaptiontextChar"/>
    <w:qFormat/>
    <w:rsid w:val="00C327EE"/>
    <w:rPr>
      <w:color w:val="808285"/>
      <w:sz w:val="18"/>
      <w:szCs w:val="18"/>
    </w:rPr>
  </w:style>
  <w:style w:type="character" w:styleId="Strong">
    <w:name w:val="Strong"/>
    <w:basedOn w:val="DefaultParagraphFont"/>
    <w:uiPriority w:val="22"/>
    <w:qFormat/>
    <w:rsid w:val="00CC1CC1"/>
    <w:rPr>
      <w:b/>
      <w:bCs/>
    </w:rPr>
  </w:style>
  <w:style w:type="character" w:styleId="IntenseEmphasis">
    <w:name w:val="Intense Emphasis"/>
    <w:basedOn w:val="DefaultParagraphFont"/>
    <w:uiPriority w:val="21"/>
    <w:rsid w:val="00CC1CC1"/>
    <w:rPr>
      <w:b/>
      <w:bCs/>
      <w:i/>
      <w:iCs/>
      <w:color w:val="4A8DAA" w:themeColor="accent1"/>
    </w:rPr>
  </w:style>
  <w:style w:type="paragraph" w:styleId="Quote">
    <w:name w:val="Quote"/>
    <w:aliases w:val="RedR Quote"/>
    <w:basedOn w:val="Normal"/>
    <w:next w:val="Normal"/>
    <w:link w:val="QuoteChar"/>
    <w:uiPriority w:val="29"/>
    <w:qFormat/>
    <w:rsid w:val="00302799"/>
    <w:pPr>
      <w:pBdr>
        <w:left w:val="single" w:sz="24" w:space="8" w:color="4A8DAA"/>
      </w:pBdr>
      <w:spacing w:after="120"/>
      <w:ind w:left="340"/>
    </w:pPr>
    <w:rPr>
      <w:i/>
      <w:iCs/>
      <w:color w:val="231F20" w:themeColor="text1"/>
    </w:rPr>
  </w:style>
  <w:style w:type="character" w:customStyle="1" w:styleId="QuoteChar">
    <w:name w:val="Quote Char"/>
    <w:aliases w:val="RedR Quote Char"/>
    <w:basedOn w:val="DefaultParagraphFont"/>
    <w:link w:val="Quote"/>
    <w:uiPriority w:val="29"/>
    <w:rsid w:val="00302799"/>
    <w:rPr>
      <w:rFonts w:ascii="Roboto Condensed" w:hAnsi="Roboto Condensed"/>
      <w:i/>
      <w:iCs/>
      <w:color w:val="231F20" w:themeColor="text1"/>
      <w:sz w:val="24"/>
    </w:rPr>
  </w:style>
  <w:style w:type="character" w:styleId="SubtleReference">
    <w:name w:val="Subtle Reference"/>
    <w:basedOn w:val="DefaultParagraphFont"/>
    <w:uiPriority w:val="31"/>
    <w:rsid w:val="009438B5"/>
    <w:rPr>
      <w:smallCaps/>
      <w:color w:val="EE3528" w:themeColor="accent2"/>
      <w:u w:val="single"/>
    </w:rPr>
  </w:style>
  <w:style w:type="character" w:styleId="IntenseReference">
    <w:name w:val="Intense Reference"/>
    <w:basedOn w:val="DefaultParagraphFont"/>
    <w:uiPriority w:val="32"/>
    <w:rsid w:val="009438B5"/>
    <w:rPr>
      <w:b/>
      <w:bCs/>
      <w:smallCaps/>
      <w:color w:val="EE3528" w:themeColor="accent2"/>
      <w:spacing w:val="5"/>
      <w:u w:val="single"/>
    </w:rPr>
  </w:style>
  <w:style w:type="character" w:customStyle="1" w:styleId="Heading3Char">
    <w:name w:val="Heading 3 Char"/>
    <w:basedOn w:val="DefaultParagraphFont"/>
    <w:link w:val="Heading3"/>
    <w:uiPriority w:val="9"/>
    <w:rsid w:val="00CC1CC1"/>
    <w:rPr>
      <w:rFonts w:asciiTheme="majorHAnsi" w:eastAsiaTheme="majorEastAsia" w:hAnsiTheme="majorHAnsi" w:cstheme="majorBidi"/>
      <w:b/>
      <w:bCs/>
      <w:color w:val="4A8DAA" w:themeColor="accent1"/>
      <w:sz w:val="24"/>
    </w:rPr>
  </w:style>
  <w:style w:type="character" w:customStyle="1" w:styleId="RedRCaptiontextChar">
    <w:name w:val="RedR Caption text Char"/>
    <w:basedOn w:val="DefaultParagraphFont"/>
    <w:link w:val="RedRCaptiontext"/>
    <w:rsid w:val="00C327EE"/>
    <w:rPr>
      <w:rFonts w:ascii="Roboto Condensed" w:hAnsi="Roboto Condensed"/>
      <w:color w:val="808285"/>
      <w:sz w:val="18"/>
      <w:szCs w:val="18"/>
    </w:rPr>
  </w:style>
  <w:style w:type="table" w:styleId="TableGrid">
    <w:name w:val="Table Grid"/>
    <w:basedOn w:val="TableNormal"/>
    <w:uiPriority w:val="59"/>
    <w:rsid w:val="0063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E3009"/>
    <w:pPr>
      <w:autoSpaceDE w:val="0"/>
      <w:autoSpaceDN w:val="0"/>
    </w:pPr>
    <w:rPr>
      <w:rFonts w:ascii="Courier New" w:hAnsi="Courier New" w:cs="Courier New"/>
      <w:color w:val="auto"/>
      <w:sz w:val="20"/>
      <w:szCs w:val="20"/>
      <w:lang w:eastAsia="en-US"/>
    </w:rPr>
  </w:style>
  <w:style w:type="character" w:customStyle="1" w:styleId="PlainTextChar">
    <w:name w:val="Plain Text Char"/>
    <w:basedOn w:val="DefaultParagraphFont"/>
    <w:link w:val="PlainText"/>
    <w:rsid w:val="008E3009"/>
    <w:rPr>
      <w:rFonts w:ascii="Courier New" w:eastAsia="Times New Roman" w:hAnsi="Courier New" w:cs="Courier New"/>
      <w:sz w:val="20"/>
      <w:szCs w:val="20"/>
    </w:rPr>
  </w:style>
  <w:style w:type="character" w:styleId="Hyperlink">
    <w:name w:val="Hyperlink"/>
    <w:basedOn w:val="DefaultParagraphFont"/>
    <w:rsid w:val="009F566E"/>
    <w:rPr>
      <w:color w:val="0000FF"/>
      <w:u w:val="single"/>
    </w:rPr>
  </w:style>
  <w:style w:type="character" w:customStyle="1" w:styleId="apple-converted-space">
    <w:name w:val="apple-converted-space"/>
    <w:basedOn w:val="DefaultParagraphFont"/>
    <w:rsid w:val="009F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dR Theme - Office">
  <a:themeElements>
    <a:clrScheme name="RedR Brand Theme">
      <a:dk1>
        <a:srgbClr val="231F20"/>
      </a:dk1>
      <a:lt1>
        <a:sysClr val="window" lastClr="FFFFFF"/>
      </a:lt1>
      <a:dk2>
        <a:srgbClr val="4A8DAA"/>
      </a:dk2>
      <a:lt2>
        <a:srgbClr val="EE3528"/>
      </a:lt2>
      <a:accent1>
        <a:srgbClr val="4A8DAA"/>
      </a:accent1>
      <a:accent2>
        <a:srgbClr val="EE3528"/>
      </a:accent2>
      <a:accent3>
        <a:srgbClr val="808285"/>
      </a:accent3>
      <a:accent4>
        <a:srgbClr val="1D5873"/>
      </a:accent4>
      <a:accent5>
        <a:srgbClr val="80C2DE"/>
      </a:accent5>
      <a:accent6>
        <a:srgbClr val="FFFFFF"/>
      </a:accent6>
      <a:hlink>
        <a:srgbClr val="EE3528"/>
      </a:hlink>
      <a:folHlink>
        <a:srgbClr val="4A8DAA"/>
      </a:folHlink>
    </a:clrScheme>
    <a:fontScheme name="Oswald and Roboto">
      <a:majorFont>
        <a:latin typeface="Oswald"/>
        <a:ea typeface=""/>
        <a:cs typeface=""/>
      </a:majorFont>
      <a:minorFont>
        <a:latin typeface="Roboto 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205DB-1B09-491C-AE04-96FB8752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Gus Constantinou</cp:lastModifiedBy>
  <cp:revision>9</cp:revision>
  <dcterms:created xsi:type="dcterms:W3CDTF">2017-10-09T08:55:00Z</dcterms:created>
  <dcterms:modified xsi:type="dcterms:W3CDTF">2017-11-03T15:06:00Z</dcterms:modified>
</cp:coreProperties>
</file>